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B5" w:rsidRDefault="00FE5CB5" w:rsidP="00FE5CB5">
      <w:pPr>
        <w:pStyle w:val="Akapitzlist"/>
        <w:tabs>
          <w:tab w:val="left" w:pos="-720"/>
          <w:tab w:val="left" w:pos="355"/>
          <w:tab w:val="left" w:pos="1418"/>
        </w:tabs>
        <w:autoSpaceDE w:val="0"/>
        <w:autoSpaceDN w:val="0"/>
        <w:spacing w:after="200" w:line="276" w:lineRule="auto"/>
        <w:ind w:left="0"/>
        <w:jc w:val="both"/>
        <w:rPr>
          <w:rFonts w:cs="Calibri"/>
          <w:b/>
          <w:sz w:val="20"/>
          <w:szCs w:val="20"/>
          <w:lang w:val="es-NI"/>
        </w:rPr>
      </w:pPr>
    </w:p>
    <w:p w:rsidR="00FE5CB5" w:rsidRDefault="00FE5CB5" w:rsidP="00FE5CB5">
      <w:pPr>
        <w:pStyle w:val="Akapitzlist"/>
        <w:tabs>
          <w:tab w:val="left" w:pos="-720"/>
          <w:tab w:val="left" w:pos="355"/>
          <w:tab w:val="left" w:pos="1418"/>
        </w:tabs>
        <w:autoSpaceDE w:val="0"/>
        <w:autoSpaceDN w:val="0"/>
        <w:spacing w:after="200" w:line="276" w:lineRule="auto"/>
        <w:ind w:left="0"/>
        <w:jc w:val="both"/>
        <w:rPr>
          <w:rFonts w:cs="Calibri"/>
          <w:b/>
          <w:sz w:val="20"/>
          <w:szCs w:val="20"/>
          <w:lang w:val="es-NI"/>
        </w:rPr>
      </w:pPr>
    </w:p>
    <w:p w:rsidR="00FE5CB5" w:rsidRDefault="00FE5CB5" w:rsidP="00FE5CB5">
      <w:pPr>
        <w:pStyle w:val="Akapitzlist"/>
        <w:tabs>
          <w:tab w:val="left" w:pos="-720"/>
          <w:tab w:val="left" w:pos="355"/>
          <w:tab w:val="left" w:pos="1418"/>
        </w:tabs>
        <w:autoSpaceDE w:val="0"/>
        <w:autoSpaceDN w:val="0"/>
        <w:spacing w:after="200" w:line="276" w:lineRule="auto"/>
        <w:ind w:left="0"/>
        <w:jc w:val="both"/>
        <w:rPr>
          <w:rFonts w:cs="Calibri"/>
          <w:b/>
          <w:sz w:val="20"/>
          <w:szCs w:val="20"/>
          <w:lang w:val="es-NI"/>
        </w:rPr>
      </w:pPr>
      <w:r>
        <w:rPr>
          <w:rFonts w:cs="Calibri"/>
          <w:b/>
          <w:sz w:val="20"/>
          <w:szCs w:val="20"/>
          <w:lang w:val="es-NI"/>
        </w:rPr>
        <w:t>Publikacje:</w:t>
      </w:r>
    </w:p>
    <w:p w:rsidR="00FE5CB5" w:rsidRDefault="00FE5CB5" w:rsidP="00FE5CB5">
      <w:pPr>
        <w:pStyle w:val="Nagwek2"/>
        <w:shd w:val="clear" w:color="auto" w:fill="FFFFFF"/>
        <w:spacing w:before="0" w:after="0"/>
        <w:rPr>
          <w:rFonts w:ascii="Arial" w:hAnsi="Arial" w:cs="Arial"/>
          <w:color w:val="FFFFFF"/>
          <w:sz w:val="21"/>
          <w:szCs w:val="21"/>
          <w:lang w:val="pl-PL" w:eastAsia="pl-PL"/>
        </w:rPr>
      </w:pPr>
      <w:r>
        <w:rPr>
          <w:rFonts w:ascii="Arial" w:hAnsi="Arial" w:cs="Arial"/>
          <w:color w:val="FFFFFF"/>
          <w:sz w:val="21"/>
          <w:szCs w:val="21"/>
        </w:rPr>
        <w:t>Works (</w:t>
      </w:r>
      <w:r>
        <w:rPr>
          <w:rFonts w:ascii="Helvetica" w:hAnsi="Helvetica" w:cs="Arial"/>
          <w:color w:val="FFFFFF"/>
          <w:sz w:val="21"/>
          <w:szCs w:val="21"/>
        </w:rPr>
        <w:t>60 of 60</w:t>
      </w:r>
      <w:r>
        <w:rPr>
          <w:rFonts w:ascii="Arial" w:hAnsi="Arial" w:cs="Arial"/>
          <w:color w:val="FFFFFF"/>
          <w:sz w:val="21"/>
          <w:szCs w:val="21"/>
        </w:rPr>
        <w:t>)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Sample study protocol for adapting and translating the 5C scale to assess the psychological antecedents of vaccination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BMJ Open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2020-03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5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10.1136/bmjopen-2019-034869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Crossref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Metody diagnostyki laboratoryjnej COVID-19.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6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10.36553/wm.41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Ochrona dróg oddechowych przed zagrożeniami biologicznymi - zmiana paradygmatu wobec masowej transmisji SARS-CoV-2.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7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10.36553/wm.50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Population of elderly patients with cancer - a growing public health problem in the perspective of national health programmes in Poland. Populacja starszych pacjentów z chorobą nowotworową - rosnący punkt na horyzoncie zdrowia publicznego w perspektywie narodowych programów zdrowotnych w Polsce.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8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10.36553/wm.18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Rozpoznanie i leczenie łagodnych przypadków COVID-19 w warunkach domowych - wyzwania i ryzyka.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9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10.36553/wm.42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Undertreatment or overtreatment - how far from each other in geriatric oncology? Niedoleczenie czy nadmierne leczenie - jak daleko jedno od drugiego w onkologii geriatrycznej?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0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10.36553/wm.15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Środki ochrony indywidualnej personelu medycznego w warunkach pandemii COVID-19.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Wiedza Medyczna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2020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1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10.36553/wm.44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Worse survival in breast cancer in elderly may not be due to underutilization of medical procedures as observed upon changing healthcare system in Poland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BMC Cancer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2019-12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2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10.1186/s12885-019-5930-8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Crossref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Sample study protocol for adapting and/or translating the 5C scale to assess the psychological antecedents of vaccination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2019-04-23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other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3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10.31234/osf.io/we2zb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Crossref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Microbiological analysisof bioaerosols collected from hospital emergency departments and ambulances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2018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4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10.26444/aaem/80711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2-s2.0-85050437382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Zewnętrzne zagrożenia bezpieczeństwa zdrowotnego Polski. External threats to Poland's health security.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STUDIA BAS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2018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5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10.31268/StudiaBAS.2018.26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Identification and characteristics of biological agents in work environment of medical emergency services in selected ambulances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International journal of occupational medicine and environmental health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6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10.13075/ijomeh.1896.00816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2-s2.0-85043424815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Nowe wyzwania związane z migracją ludności.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book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URI: </w:t>
      </w:r>
      <w:hyperlink r:id="rId17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https://katalogi.bn.org.pl/discovery/fulldisplay?docid=alma991007165589705066&amp;context=L&amp;vid=48OMNIS_NLOP:48OMNIS_NLOP&amp;lang=pl&amp;search_scope=NLOP_IZ_NZ&amp;adaptor=Local%20Search%20Engine&amp;tab=LibraryCatalog&amp;query=any,contains,Nowe%20wyzwania%20zwi%C4%85zane%20z%20migracj%C4%85%20ludno%C5%9Bci&amp;offset=0</w:t>
        </w:r>
      </w:hyperlink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Opieka zdrowotna nad cudzoziemcami: rekomendacje dla pracowników i instytucji odpowiedzialnych za integrację i ochronę zdrowia.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Nowe wyzwania związane z migracją ludności.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book-chapter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Physical properties and biological interactions of liposomes developed as a drug carrier in the field of regenerative medicine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Journal of Liposome Research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8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10.3109/08982104.2016.1166510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2-s2.0-85014442024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Propozycja medycznych badań diagnostycznych dla uchodźców przybywających do Polski z obszarów Syrii i Erytrei. Algorytmy postępowania w przypadku podejrzenia choroby zakaźnej/nosicielstwa choroby zakaźnej.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Nowe wyzwania związane z migracją ludności.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book-chapter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Szczepienia uchodźców.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Nowe wyzwania związane z migracją ludności.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2017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book-chapter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Evaluation of the levels and quality of microbial contamination in medical emergency departments in comparison to other workplaces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Polish Journal of Microbiology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2016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19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10.5604/17331331.1227673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2-s2.0-85028924579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Microarrays - New possibilities for detecting biological factors hazardous for humans and animals, and for use in environmental protection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2016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0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10.5604/12321966.1196849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EID: 2-s2.0-84960959369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Pollution of mycological surfaces in hospital emergency departments correlates positively with blood NKT CD3&lt;sup&gt;+&lt;/sup&gt; 16&lt;sup&gt;+&lt;/sup&gt; 56&lt;sup&gt;+&lt;/sup&gt; and negatively with CD4&lt;sup&gt;+&lt;/sup&gt; cell levels of their staff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 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2016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1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10.5114/ceji.2016.58818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2-s2.0-84962436309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 microfluidic device for real-time monitoring of Bacillus subtilis bacterial spores during germination based on non-specific physicochemical interactions on the nanoscale level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Lab on a Chip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2015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2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10.1039/c4lc01009d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2-s2.0-84915756272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Bacillus anthracis infections – new possibilities of treatment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2015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3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10.5604/12321966.1152065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2-s2.0-84930907972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Negative correlation between mycological surfaces pollution in hospital emergency departments and blood monocytes phagocytosis of healthcare workers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 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2015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4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10.5114/ceji.2015.54600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2-s2.0-84944613054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The influence of the workplace-related biological agents on the immune systems of emergency medical personnel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 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2015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5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10.5114/ceji.2015.52838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2-s2.0-84938595330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Antinociceptive effect of d-Lys&lt;sup&gt;2&lt;/sup&gt;, Dab&lt;sup&gt;4&lt;/sup&gt; N-(ureidoethyl)amide, a new cyclic 1-4 dermorphin/deltorphin analog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Pharmacological Reports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6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10.1016/j.pharep.2014.01.007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2-s2.0-84902479360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Antiviral activity of novel oseltamivir derivatives against some influenza virus strains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Acta Biochimica Polonica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2-s2.0-84907686123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Biological Agents Database in the Armed Forces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Archivum Immunologiae et Therapiae Experimentalis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7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10.1007/s00005-014-0302-1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2-s2.0-84919847643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Diversity of influenza-like illness etiology in Polish Armed Forces in influenza epidemic season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Acta Biochimica Polonica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2-s2.0-84907704119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Feeding mice with Aloe vera gel diminishes L-1 sarcoma-induced early neovascular response and tumor growth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 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8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10.5114/ceji.2014.42116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2-s2.0-84900530842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Genetic diversity of hemagglutinin gene of A(H1N1)pdm09 influenza strains isolated in Taiwan and its potential impact on HA-neutralizing epitope interaction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Human Vaccines and Immunotherapeutics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29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10.4161/hv.27603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2-s2.0-84898445142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In vivo inhibitory effect of Aloe vera gel on the ability of mouse parental splenic lymphocytes to induce cutaneous angiogenesis in recipient F1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Polish Journal of Veterinary Sciences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0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10.2478/pjvs-2014-0017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EID: 2-s2.0-84900496678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Interactions of orphanin FQ/nociceptin (OFQ/N) system with immune system factors and hypothalamic-pituitary-adrenal (HPA) axis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Pharmacological Reports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1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10.1016/j.pharep.2013.12.003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2-s2.0-84899630482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Lab-on-a-chip - Based portable laboratories in suitcases for identification of biological weapon pathogens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18th International Conference on Miniaturized Systems for Chemistry and Life Sciences, MicroTAS 2014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conference-paper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2-s2.0-84941687272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Oral administration of Aloe vera gel, anti-microbial and anti-inflammatory herbal remedy, stimulates cell-mediated immunity and antibody production in a mouse model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 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2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10.5114/ceji.2014.43711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2-s2.0-84904465641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Prevalence of Coxiella burnetii in environmental samples collected from cattle farms in Eastern and Central Poland (2011-2012)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Veterinary Microbiology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3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10.1016/j.vetmic.2014.09.034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2-s2.0-84923998947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Review of methods used for identification of biothreat agents in environmental protection and human health aspects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4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10.5604/1232-1966.1108581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2-s2.0-84902314811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Surveillance of hantaviruses in Poland: A study of animal reservoirs and human hantavirus disease in Subcarpathia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Vector-Borne and Zoonotic Diseases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2014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DOI: </w:t>
      </w:r>
      <w:hyperlink r:id="rId35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10.1089/vbz.2013.1468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2-s2.0-84904320139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Acute respiratory distress syndrome (ARDS) complicating influenza A/H1N1v infection - A clinical approach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2-s2.0-84891138283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Acute respiratory distress syndrome (ARDS) in the course of influenza A/H1N1v infection - Genetic aspects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2-s2.0-84891120017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Aloe arborescens and American cranberry (Vaccinium macrocarpon) extracts inhibit tumor-induced cutaneous angiogenesis in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Central-European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6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10.5114/ceji.2013.39765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2-s2.0-84892167274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Case study - Poland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NATO Science for Peace and Security Series A: Chemistry and Biology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book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7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10.1007/978-94-007-5273-3_14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2-s2.0-84870558082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Inhibitory effect of herbal remedy PERVIVO and anti-inflammatory drug sulindac on L-1 sarcoma tumor growth and tumor angiogenesis in Balb/c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Mediators of Inflammation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8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10.1155/2013/289789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2-s2.0-84880177541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Research on substances with activity against orthopoxviruses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2-s2.0-84875586762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lastRenderedPageBreak/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Severe Influenza Outbreak in Western Ukraine in 2009 - a molecular-epidemiological study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2-s2.0-84884374985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The effect of anti-inflammatory and antimicrobial herbal remedy PADMA 28 on immunological angiogenesis and granulocytes activity in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Mediators of Inflammation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39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10.1155/2013/853475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2-s2.0-84880165017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The effect of multi-component herbal remedy PERVIVO on cellular immunity and tumor angiogenesis in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Central-European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2013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0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10.5114/ceji.2013.34358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2-s2.0-84880161584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Characterization of a bacteriophage, isolated from a cow with mastitis, that is lytic against Staphylococcus aureus strains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Archives of Virology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1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10.1007/s00705-011-1160-3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2-s2.0-84856370392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Immunodiagnostics of latent tuberculosis among polish armed forces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Central-European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2-s2.0-84862282043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Isolation and characterization of a novel bacteriophage ω4D lytic against Enterococcus faecalis strains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Current Microbiology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2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10.1007/s00284-012-0158-8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2-s2.0-84865961569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New aspects of the infection mechanisms of bacillus anthracis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2-s2.0-84871537770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Phenotypic and genetic analyses of 111 clinical and environmental O1, O139, and non-O1/O139 Vibrio cholerae strains from different geographical areas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Epidemiology and Infection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3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10.1017/S0950268811002147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2-s2.0-84863929994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Research on prevention and treatment of hemorrhagic fevers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Annals of Agricultural and Environmental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2-s2.0-84863515630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Strain of experimental animals and modulation of nitric oxide pathway: Their influence on development of renal failure in an experimental model of hepatorenal syndrome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Archives of Medical Science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4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10.5114/aoms.2012.29281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2-s2.0-84863948397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Synthetic immunostimulatory oligonucleotides in experimental and clinical practice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Pharmacological Reports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5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10.1016/S1734-1140(12)70899-X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2-s2.0-84873708082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The effect of Rhodiola kirilowii extracts on tumor-induced angiogenesis in mice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Central-European Journal of Immunology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2012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2-s2.0-84862291390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Evaluation of the NATO Disease Surveillance System by its users in Kosovo in 2008.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Military medicine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lastRenderedPageBreak/>
        <w:t>2010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DOI: </w:t>
      </w:r>
      <w:hyperlink r:id="rId46" w:tgtFrame="orcid.blank" w:history="1">
        <w:r>
          <w:rPr>
            <w:rStyle w:val="Hipercze"/>
            <w:rFonts w:ascii="Helvetica" w:hAnsi="Helvetica"/>
            <w:color w:val="2E7F9F"/>
            <w:sz w:val="21"/>
            <w:szCs w:val="21"/>
          </w:rPr>
          <w:t>10.7205/MILMED-D-09-00122</w:t>
        </w:r>
      </w:hyperlink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2-s2.0-77954651876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Selected research problems of anthrax vaccine development,Wybrane kierunki badań nad szczepionkami przeciwko waglikowi.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Przegla̧d epidemiologiczny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2009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2-s2.0-77949315592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Syndromic surveillance in circumstances of bioterrorism threat - The essencea application abilities and superiority over a traditional epidemiological surveillance,Nadzór syndromowy w sytuacji zagrozenia atakiem bioterrorystycznym - Istotaa możliwości zastosowania oraz przewaga nad tradycyjnym nadzorem epidemiologicznym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Polski Merkuriusz Lekarski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2009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2-s2.0-74049142854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The substances active against influenza virus. Possibilities and prospects of application,Substacje przeciwwirusowe aktywne dla wirusa grypy. Mozliwości i perspektywy zastosowania.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Przegla̧d epidemiologiczny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2009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2-s2.0-77949322792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Default="00FE5CB5" w:rsidP="00FE5CB5">
      <w:pPr>
        <w:numPr>
          <w:ilvl w:val="0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pStyle w:val="Nagwek3"/>
        <w:keepNext w:val="0"/>
        <w:keepLines w:val="0"/>
        <w:numPr>
          <w:ilvl w:val="1"/>
          <w:numId w:val="1"/>
        </w:numPr>
        <w:spacing w:before="0" w:line="330" w:lineRule="atLeast"/>
        <w:ind w:left="0"/>
        <w:rPr>
          <w:rFonts w:ascii="Helvetica" w:hAnsi="Helvetica"/>
          <w:color w:val="494A4C"/>
          <w:sz w:val="21"/>
          <w:szCs w:val="21"/>
        </w:rPr>
      </w:pPr>
      <w:r>
        <w:rPr>
          <w:rFonts w:ascii="Helvetica" w:hAnsi="Helvetica"/>
          <w:color w:val="494A4C"/>
          <w:sz w:val="21"/>
          <w:szCs w:val="21"/>
        </w:rPr>
        <w:t>Psychosomatic reactions to a stressful environment and an attempt at pharmacological modification</w:t>
      </w:r>
      <w:r>
        <w:rPr>
          <w:rStyle w:val="journaltitle"/>
          <w:rFonts w:ascii="Helvetica" w:hAnsi="Helvetica"/>
          <w:b/>
          <w:bCs/>
          <w:i/>
          <w:iCs/>
          <w:color w:val="494A4C"/>
          <w:sz w:val="21"/>
          <w:szCs w:val="21"/>
        </w:rPr>
        <w:t>Medical Science Monitor</w:t>
      </w:r>
    </w:p>
    <w:p w:rsidR="00FE5CB5" w:rsidRDefault="00FE5CB5" w:rsidP="00FE5CB5">
      <w:pPr>
        <w:wordWrap w:val="0"/>
        <w:spacing w:line="330" w:lineRule="atLeast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2001 | </w:t>
      </w:r>
      <w:r>
        <w:rPr>
          <w:rStyle w:val="capitalize"/>
          <w:rFonts w:ascii="Helvetica" w:hAnsi="Helvetica"/>
          <w:color w:val="000000"/>
          <w:sz w:val="21"/>
          <w:szCs w:val="21"/>
        </w:rPr>
        <w:t>journal-article</w:t>
      </w:r>
    </w:p>
    <w:p w:rsidR="00FE5CB5" w:rsidRDefault="00FE5CB5" w:rsidP="00FE5CB5">
      <w:pPr>
        <w:numPr>
          <w:ilvl w:val="2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</w:p>
    <w:p w:rsidR="00FE5CB5" w:rsidRDefault="00FE5CB5" w:rsidP="00FE5CB5">
      <w:pPr>
        <w:numPr>
          <w:ilvl w:val="3"/>
          <w:numId w:val="1"/>
        </w:numPr>
        <w:spacing w:line="330" w:lineRule="atLeast"/>
        <w:ind w:left="0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EID: 2-s2.0-0034814839</w:t>
      </w:r>
    </w:p>
    <w:p w:rsidR="00FE5CB5" w:rsidRDefault="00FE5CB5" w:rsidP="00FE5CB5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15154"/>
          <w:sz w:val="18"/>
          <w:szCs w:val="18"/>
        </w:rPr>
        <w:t>Source:</w:t>
      </w:r>
      <w:r>
        <w:rPr>
          <w:rFonts w:ascii="Helvetica" w:hAnsi="Helvetica"/>
          <w:color w:val="000000"/>
          <w:sz w:val="18"/>
          <w:szCs w:val="18"/>
        </w:rPr>
        <w:t>Janusz Kocik</w:t>
      </w:r>
      <w:r>
        <w:rPr>
          <w:rFonts w:ascii="Helvetica" w:hAnsi="Helvetica"/>
          <w:i/>
          <w:iCs/>
          <w:color w:val="000000"/>
          <w:sz w:val="18"/>
          <w:szCs w:val="18"/>
        </w:rPr>
        <w:t>via</w:t>
      </w:r>
      <w:r>
        <w:rPr>
          <w:rFonts w:ascii="Helvetica" w:hAnsi="Helvetica"/>
          <w:color w:val="000000"/>
          <w:sz w:val="18"/>
          <w:szCs w:val="18"/>
        </w:rPr>
        <w:t>Scopus - Elsevier</w:t>
      </w:r>
    </w:p>
    <w:p w:rsidR="00FE5CB5" w:rsidRPr="00BB6E6A" w:rsidRDefault="00FE5CB5" w:rsidP="00FE5CB5">
      <w:pPr>
        <w:pStyle w:val="Akapitzlist"/>
        <w:tabs>
          <w:tab w:val="left" w:pos="-720"/>
          <w:tab w:val="left" w:pos="355"/>
          <w:tab w:val="left" w:pos="1418"/>
        </w:tabs>
        <w:autoSpaceDE w:val="0"/>
        <w:autoSpaceDN w:val="0"/>
        <w:spacing w:after="200" w:line="276" w:lineRule="auto"/>
        <w:ind w:left="0"/>
        <w:jc w:val="both"/>
        <w:rPr>
          <w:rFonts w:cs="Calibri"/>
          <w:b/>
          <w:sz w:val="20"/>
          <w:szCs w:val="20"/>
          <w:lang w:val="es-NI"/>
        </w:rPr>
      </w:pPr>
    </w:p>
    <w:p w:rsidR="002E68A2" w:rsidRDefault="00FE5CB5">
      <w:bookmarkStart w:id="0" w:name="_GoBack"/>
      <w:bookmarkEnd w:id="0"/>
    </w:p>
    <w:sectPr w:rsidR="002E68A2">
      <w:footerReference w:type="even" r:id="rId47"/>
      <w:footerReference w:type="default" r:id="rId48"/>
      <w:pgSz w:w="11906" w:h="16838" w:code="9"/>
      <w:pgMar w:top="851" w:right="567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7C" w:rsidRDefault="00FE5CB5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B7C" w:rsidRDefault="00FE5CB5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977"/>
      <w:gridCol w:w="284"/>
    </w:tblGrid>
    <w:tr w:rsidR="00BC6B7C">
      <w:tblPrEx>
        <w:tblCellMar>
          <w:top w:w="0" w:type="dxa"/>
          <w:bottom w:w="0" w:type="dxa"/>
        </w:tblCellMar>
      </w:tblPrEx>
      <w:tc>
        <w:tcPr>
          <w:tcW w:w="2977" w:type="dxa"/>
        </w:tcPr>
        <w:p w:rsidR="00BC6B7C" w:rsidRDefault="00FE5CB5">
          <w:pPr>
            <w:spacing w:before="120"/>
            <w:ind w:firstLine="360"/>
            <w:jc w:val="right"/>
            <w:rPr>
              <w:sz w:val="16"/>
              <w:lang w:val="en-GB"/>
            </w:rPr>
          </w:pPr>
          <w:r>
            <w:rPr>
              <w:sz w:val="16"/>
              <w:lang w:val="en-GB"/>
            </w:rPr>
            <w:t xml:space="preserve">Page </w:t>
          </w:r>
          <w:r>
            <w:rPr>
              <w:sz w:val="16"/>
              <w:lang w:val="en-GB"/>
            </w:rPr>
            <w:fldChar w:fldCharType="begin"/>
          </w:r>
          <w:r>
            <w:rPr>
              <w:sz w:val="16"/>
              <w:lang w:val="en-GB"/>
            </w:rPr>
            <w:instrText xml:space="preserve">PAGE  </w:instrText>
          </w:r>
          <w:r>
            <w:rPr>
              <w:sz w:val="16"/>
              <w:lang w:val="en-GB"/>
            </w:rPr>
            <w:fldChar w:fldCharType="separate"/>
          </w:r>
          <w:r>
            <w:rPr>
              <w:noProof/>
              <w:sz w:val="16"/>
              <w:lang w:val="en-GB"/>
            </w:rPr>
            <w:t>6</w:t>
          </w:r>
          <w:r>
            <w:rPr>
              <w:sz w:val="16"/>
              <w:lang w:val="en-GB"/>
            </w:rPr>
            <w:fldChar w:fldCharType="end"/>
          </w:r>
          <w:r>
            <w:rPr>
              <w:sz w:val="16"/>
              <w:lang w:val="en-GB"/>
            </w:rPr>
            <w:t xml:space="preserve"> - Curriculum vitae</w:t>
          </w:r>
        </w:p>
        <w:p w:rsidR="00BC6B7C" w:rsidRDefault="00FE5CB5">
          <w:pPr>
            <w:spacing w:before="120"/>
            <w:ind w:firstLine="360"/>
            <w:jc w:val="right"/>
            <w:rPr>
              <w:sz w:val="16"/>
              <w:lang w:val="en-GB"/>
            </w:rPr>
          </w:pPr>
          <w:r>
            <w:rPr>
              <w:sz w:val="16"/>
              <w:lang w:val="en-GB"/>
            </w:rPr>
            <w:t>JANUSZ KOCIK</w:t>
          </w:r>
        </w:p>
      </w:tc>
      <w:tc>
        <w:tcPr>
          <w:tcW w:w="284" w:type="dxa"/>
        </w:tcPr>
        <w:p w:rsidR="00BC6B7C" w:rsidRDefault="00FE5CB5">
          <w:pPr>
            <w:spacing w:before="120"/>
            <w:rPr>
              <w:sz w:val="16"/>
              <w:lang w:val="en-GB"/>
            </w:rPr>
          </w:pPr>
        </w:p>
      </w:tc>
    </w:tr>
  </w:tbl>
  <w:p w:rsidR="00BC6B7C" w:rsidRDefault="00FE5CB5">
    <w:pPr>
      <w:pStyle w:val="Stopka"/>
      <w:rPr>
        <w:lang w:val="en-GB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A0795"/>
    <w:multiLevelType w:val="multilevel"/>
    <w:tmpl w:val="1A36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B5"/>
    <w:rsid w:val="00176B2A"/>
    <w:rsid w:val="00347147"/>
    <w:rsid w:val="00487A59"/>
    <w:rsid w:val="00746ABA"/>
    <w:rsid w:val="008D08AA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931D9-46B6-43C0-9375-812523EF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5CB5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es-NI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E5CB5"/>
    <w:pPr>
      <w:keepNext/>
      <w:spacing w:before="40" w:after="40"/>
      <w:outlineLvl w:val="1"/>
    </w:pPr>
    <w:rPr>
      <w:sz w:val="24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6A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36C0A" w:themeColor="accent6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46ABA"/>
    <w:rPr>
      <w:rFonts w:asciiTheme="majorHAnsi" w:eastAsiaTheme="majorEastAsia" w:hAnsiTheme="majorHAnsi" w:cstheme="majorBidi"/>
      <w:color w:val="E36C0A" w:themeColor="accent6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E5CB5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FE5CB5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CB5"/>
    <w:rPr>
      <w:rFonts w:ascii="Arial Narrow" w:eastAsia="Times New Roman" w:hAnsi="Arial Narrow" w:cs="Times New Roman"/>
      <w:sz w:val="20"/>
      <w:szCs w:val="20"/>
      <w:lang w:val="es-NI"/>
    </w:rPr>
  </w:style>
  <w:style w:type="character" w:styleId="Hipercze">
    <w:name w:val="Hyperlink"/>
    <w:uiPriority w:val="99"/>
    <w:rsid w:val="00FE5CB5"/>
    <w:rPr>
      <w:color w:val="0000FF"/>
      <w:u w:val="single"/>
    </w:rPr>
  </w:style>
  <w:style w:type="character" w:styleId="Numerstrony">
    <w:name w:val="page number"/>
    <w:basedOn w:val="Domylnaczcionkaakapitu"/>
    <w:rsid w:val="00FE5CB5"/>
  </w:style>
  <w:style w:type="paragraph" w:styleId="Akapitzlist">
    <w:name w:val="List Paragraph"/>
    <w:basedOn w:val="Normalny"/>
    <w:uiPriority w:val="34"/>
    <w:qFormat/>
    <w:rsid w:val="00FE5CB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pl-PL" w:eastAsia="pl-PL"/>
    </w:rPr>
  </w:style>
  <w:style w:type="character" w:customStyle="1" w:styleId="journaltitle">
    <w:name w:val="journaltitle"/>
    <w:rsid w:val="00FE5CB5"/>
  </w:style>
  <w:style w:type="character" w:customStyle="1" w:styleId="capitalize">
    <w:name w:val="capitalize"/>
    <w:rsid w:val="00FE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1234/osf.io/we2zb" TargetMode="External"/><Relationship Id="rId18" Type="http://schemas.openxmlformats.org/officeDocument/2006/relationships/hyperlink" Target="https://doi.org/10.3109/08982104.2016.1166510" TargetMode="External"/><Relationship Id="rId26" Type="http://schemas.openxmlformats.org/officeDocument/2006/relationships/hyperlink" Target="https://doi.org/10.1016/j.pharep.2014.01.007" TargetMode="External"/><Relationship Id="rId39" Type="http://schemas.openxmlformats.org/officeDocument/2006/relationships/hyperlink" Target="https://doi.org/10.1155/2013/8534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114/ceji.2016.58818" TargetMode="External"/><Relationship Id="rId34" Type="http://schemas.openxmlformats.org/officeDocument/2006/relationships/hyperlink" Target="https://doi.org/10.5604/1232-1966.1108581" TargetMode="External"/><Relationship Id="rId42" Type="http://schemas.openxmlformats.org/officeDocument/2006/relationships/hyperlink" Target="https://doi.org/10.1007/s00284-012-0158-8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hyperlink" Target="https://doi.org/10.36553/wm.50" TargetMode="External"/><Relationship Id="rId12" Type="http://schemas.openxmlformats.org/officeDocument/2006/relationships/hyperlink" Target="https://doi.org/10.1186/s12885-019-5930-8" TargetMode="External"/><Relationship Id="rId17" Type="http://schemas.openxmlformats.org/officeDocument/2006/relationships/hyperlink" Target="https://katalogi.bn.org.pl/discovery/fulldisplay?docid=alma991007165589705066&amp;context=L&amp;vid=48OMNIS_NLOP:48OMNIS_NLOP&amp;lang=pl&amp;search_scope=NLOP_IZ_NZ&amp;adaptor=Local%20Search%20Engine&amp;tab=LibraryCatalog&amp;query=any,contains,Nowe%20wyzwania%20zwi%C4%85zane%20z%20migracj%C4%85%20ludno%C5%9Bci&amp;offset=0" TargetMode="External"/><Relationship Id="rId25" Type="http://schemas.openxmlformats.org/officeDocument/2006/relationships/hyperlink" Target="https://doi.org/10.5114/ceji.2015.52838" TargetMode="External"/><Relationship Id="rId33" Type="http://schemas.openxmlformats.org/officeDocument/2006/relationships/hyperlink" Target="https://doi.org/10.1016/j.vetmic.2014.09.034" TargetMode="External"/><Relationship Id="rId38" Type="http://schemas.openxmlformats.org/officeDocument/2006/relationships/hyperlink" Target="https://doi.org/10.1155/2013/289789" TargetMode="External"/><Relationship Id="rId46" Type="http://schemas.openxmlformats.org/officeDocument/2006/relationships/hyperlink" Target="https://doi.org/10.7205/milmed-d-09-001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3075/ijomeh.1896.00816" TargetMode="External"/><Relationship Id="rId20" Type="http://schemas.openxmlformats.org/officeDocument/2006/relationships/hyperlink" Target="https://doi.org/10.5604/12321966.1196849" TargetMode="External"/><Relationship Id="rId29" Type="http://schemas.openxmlformats.org/officeDocument/2006/relationships/hyperlink" Target="https://doi.org/10.4161/hv.27603" TargetMode="External"/><Relationship Id="rId41" Type="http://schemas.openxmlformats.org/officeDocument/2006/relationships/hyperlink" Target="https://doi.org/10.1007/s00705-011-1160-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6553/wm.41" TargetMode="External"/><Relationship Id="rId11" Type="http://schemas.openxmlformats.org/officeDocument/2006/relationships/hyperlink" Target="https://doi.org/10.36553/wm.44" TargetMode="External"/><Relationship Id="rId24" Type="http://schemas.openxmlformats.org/officeDocument/2006/relationships/hyperlink" Target="https://doi.org/10.5114/ceji.2015.54600" TargetMode="External"/><Relationship Id="rId32" Type="http://schemas.openxmlformats.org/officeDocument/2006/relationships/hyperlink" Target="https://doi.org/10.5114/ceji.2014.43711" TargetMode="External"/><Relationship Id="rId37" Type="http://schemas.openxmlformats.org/officeDocument/2006/relationships/hyperlink" Target="https://doi.org/10.1007/978-94-007-5273-3_14" TargetMode="External"/><Relationship Id="rId40" Type="http://schemas.openxmlformats.org/officeDocument/2006/relationships/hyperlink" Target="https://doi.org/10.5114/ceji.2013.34358" TargetMode="External"/><Relationship Id="rId45" Type="http://schemas.openxmlformats.org/officeDocument/2006/relationships/hyperlink" Target="https://doi.org/10.1016/s1734-1140(12)70899-x" TargetMode="External"/><Relationship Id="rId5" Type="http://schemas.openxmlformats.org/officeDocument/2006/relationships/hyperlink" Target="https://doi.org/10.1136/bmjopen-2019-034869" TargetMode="External"/><Relationship Id="rId15" Type="http://schemas.openxmlformats.org/officeDocument/2006/relationships/hyperlink" Target="https://doi.org/10.31268/studiabas.2018.26" TargetMode="External"/><Relationship Id="rId23" Type="http://schemas.openxmlformats.org/officeDocument/2006/relationships/hyperlink" Target="https://doi.org/10.5604/12321966.1152065" TargetMode="External"/><Relationship Id="rId28" Type="http://schemas.openxmlformats.org/officeDocument/2006/relationships/hyperlink" Target="https://doi.org/10.5114/ceji.2014.42116" TargetMode="External"/><Relationship Id="rId36" Type="http://schemas.openxmlformats.org/officeDocument/2006/relationships/hyperlink" Target="https://doi.org/10.5114/ceji.2013.3976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.org/10.36553/wm.15" TargetMode="External"/><Relationship Id="rId19" Type="http://schemas.openxmlformats.org/officeDocument/2006/relationships/hyperlink" Target="https://doi.org/10.5604/17331331.1227673" TargetMode="External"/><Relationship Id="rId31" Type="http://schemas.openxmlformats.org/officeDocument/2006/relationships/hyperlink" Target="https://doi.org/10.1016/j.pharep.2013.12.003" TargetMode="External"/><Relationship Id="rId44" Type="http://schemas.openxmlformats.org/officeDocument/2006/relationships/hyperlink" Target="https://doi.org/10.5114/aoms.2012.29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553/wm.42" TargetMode="External"/><Relationship Id="rId14" Type="http://schemas.openxmlformats.org/officeDocument/2006/relationships/hyperlink" Target="https://doi.org/10.26444/aaem/80711" TargetMode="External"/><Relationship Id="rId22" Type="http://schemas.openxmlformats.org/officeDocument/2006/relationships/hyperlink" Target="https://doi.org/10.1039/c4lc01009d" TargetMode="External"/><Relationship Id="rId27" Type="http://schemas.openxmlformats.org/officeDocument/2006/relationships/hyperlink" Target="https://doi.org/10.1007/s00005-014-0302-1" TargetMode="External"/><Relationship Id="rId30" Type="http://schemas.openxmlformats.org/officeDocument/2006/relationships/hyperlink" Target="https://doi.org/10.2478/pjvs-2014-0017" TargetMode="External"/><Relationship Id="rId35" Type="http://schemas.openxmlformats.org/officeDocument/2006/relationships/hyperlink" Target="https://doi.org/10.1089/vbz.2013.1468" TargetMode="External"/><Relationship Id="rId43" Type="http://schemas.openxmlformats.org/officeDocument/2006/relationships/hyperlink" Target="https://doi.org/10.1017/s0950268811002147" TargetMode="External"/><Relationship Id="rId48" Type="http://schemas.openxmlformats.org/officeDocument/2006/relationships/footer" Target="footer2.xml"/><Relationship Id="rId8" Type="http://schemas.openxmlformats.org/officeDocument/2006/relationships/hyperlink" Target="https://doi.org/10.36553/wm.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2657</Words>
  <Characters>15945</Characters>
  <Application>Microsoft Office Word</Application>
  <DocSecurity>0</DocSecurity>
  <Lines>132</Lines>
  <Paragraphs>37</Paragraphs>
  <ScaleCrop>false</ScaleCrop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Masłowski Krzysztof</dc:creator>
  <cp:keywords/>
  <dc:description/>
  <cp:lastModifiedBy>Masłowski Krzysztof</cp:lastModifiedBy>
  <cp:revision>1</cp:revision>
  <dcterms:created xsi:type="dcterms:W3CDTF">2021-11-24T14:49:00Z</dcterms:created>
  <dcterms:modified xsi:type="dcterms:W3CDTF">2021-11-24T14:50:00Z</dcterms:modified>
</cp:coreProperties>
</file>