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6521"/>
        <w:gridCol w:w="1307"/>
      </w:tblGrid>
      <w:tr w:rsidR="00AF4F78" w:rsidTr="00AF4F78">
        <w:tc>
          <w:tcPr>
            <w:tcW w:w="1384" w:type="dxa"/>
            <w:vAlign w:val="center"/>
          </w:tcPr>
          <w:p w:rsidR="00AF4F78" w:rsidRDefault="00590190" w:rsidP="00590190">
            <w:pPr>
              <w:spacing w:line="276" w:lineRule="auto"/>
              <w:jc w:val="center"/>
            </w:pPr>
            <w:r>
              <w:rPr>
                <w:noProof/>
                <w14:ligatures w14:val="none"/>
                <w14:cntxtAlts w14:val="0"/>
              </w:rPr>
              <w:drawing>
                <wp:inline distT="0" distB="0" distL="0" distR="0">
                  <wp:extent cx="638175" cy="705926"/>
                  <wp:effectExtent l="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70904 NCBJ-logo-4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7059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1" w:type="dxa"/>
            <w:vAlign w:val="center"/>
          </w:tcPr>
          <w:p w:rsidR="00AF4F78" w:rsidRDefault="00AF4F78" w:rsidP="00590190">
            <w:pPr>
              <w:widowControl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5F5F5F"/>
                <w:szCs w:val="22"/>
                <w14:ligatures w14:val="none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5F5F5F"/>
                <w:szCs w:val="22"/>
                <w14:ligatures w14:val="none"/>
              </w:rPr>
              <w:t>Narodowe Centrum Badań Jądrowych</w:t>
            </w:r>
          </w:p>
          <w:p w:rsidR="00AF4F78" w:rsidRDefault="00AF4F78" w:rsidP="00590190">
            <w:pPr>
              <w:widowControl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5F5F5F"/>
                <w:szCs w:val="22"/>
                <w14:ligatures w14:val="none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5F5F5F"/>
                <w:szCs w:val="22"/>
                <w14:ligatures w14:val="none"/>
              </w:rPr>
              <w:t>Dział Edukacji i Szkoleń</w:t>
            </w:r>
          </w:p>
          <w:p w:rsidR="00AF4F78" w:rsidRPr="00AF4F78" w:rsidRDefault="00AF4F78" w:rsidP="00590190">
            <w:pPr>
              <w:widowControl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5F5F5F"/>
                <w:szCs w:val="22"/>
                <w14:ligatures w14:val="none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5F5F5F"/>
                <w:szCs w:val="22"/>
                <w14:ligatures w14:val="none"/>
              </w:rPr>
              <w:t xml:space="preserve">ul. Andrzeja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5F5F5F"/>
                <w:szCs w:val="22"/>
                <w14:ligatures w14:val="none"/>
              </w:rPr>
              <w:t>Sołtana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color w:val="5F5F5F"/>
                <w:szCs w:val="22"/>
                <w14:ligatures w14:val="none"/>
              </w:rPr>
              <w:t xml:space="preserve"> 7, 05-400 Otwock-Świerk</w:t>
            </w:r>
          </w:p>
        </w:tc>
        <w:tc>
          <w:tcPr>
            <w:tcW w:w="1307" w:type="dxa"/>
            <w:vAlign w:val="center"/>
          </w:tcPr>
          <w:p w:rsidR="00AF4F78" w:rsidRDefault="00AF4F78" w:rsidP="00590190">
            <w:pPr>
              <w:spacing w:line="276" w:lineRule="auto"/>
              <w:jc w:val="center"/>
            </w:pPr>
            <w:r>
              <w:rPr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drawing>
                <wp:inline distT="0" distB="0" distL="0" distR="0" wp14:anchorId="1BDB15C6" wp14:editId="3EDF2053">
                  <wp:extent cx="525145" cy="611505"/>
                  <wp:effectExtent l="0" t="0" r="8255" b="0"/>
                  <wp:docPr id="40" name="Obraz 40" descr="20141007 logo DE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20141007 logo DE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145" cy="611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drawing>
                <wp:anchor distT="36576" distB="36576" distL="36576" distR="36576" simplePos="0" relativeHeight="251663360" behindDoc="0" locked="0" layoutInCell="1" allowOverlap="1" wp14:anchorId="10E7F05D" wp14:editId="2CFCDBF4">
                  <wp:simplePos x="0" y="0"/>
                  <wp:positionH relativeFrom="column">
                    <wp:posOffset>6025515</wp:posOffset>
                  </wp:positionH>
                  <wp:positionV relativeFrom="paragraph">
                    <wp:posOffset>895985</wp:posOffset>
                  </wp:positionV>
                  <wp:extent cx="525145" cy="611505"/>
                  <wp:effectExtent l="0" t="0" r="8255" b="0"/>
                  <wp:wrapNone/>
                  <wp:docPr id="39" name="Obraz 39" descr="20141007 logo DE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20141007 logo DE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145" cy="611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drawing>
                <wp:anchor distT="36576" distB="36576" distL="36576" distR="36576" simplePos="0" relativeHeight="251661312" behindDoc="0" locked="0" layoutInCell="1" allowOverlap="1" wp14:anchorId="7B8EF402" wp14:editId="3633DECC">
                  <wp:simplePos x="0" y="0"/>
                  <wp:positionH relativeFrom="column">
                    <wp:posOffset>6025515</wp:posOffset>
                  </wp:positionH>
                  <wp:positionV relativeFrom="paragraph">
                    <wp:posOffset>895985</wp:posOffset>
                  </wp:positionV>
                  <wp:extent cx="525145" cy="611505"/>
                  <wp:effectExtent l="0" t="0" r="8255" b="0"/>
                  <wp:wrapNone/>
                  <wp:docPr id="38" name="Obraz 38" descr="20141007 logo DE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20141007 logo DE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145" cy="611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AF4F78" w:rsidRDefault="00AF4F78" w:rsidP="00590190">
      <w:pPr>
        <w:spacing w:line="276" w:lineRule="auto"/>
        <w:jc w:val="center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14"/>
        <w:gridCol w:w="8098"/>
      </w:tblGrid>
      <w:tr w:rsidR="00E3360A" w:rsidTr="00E3360A">
        <w:tc>
          <w:tcPr>
            <w:tcW w:w="1114" w:type="dxa"/>
            <w:vAlign w:val="center"/>
          </w:tcPr>
          <w:p w:rsidR="00E3360A" w:rsidRPr="00E3360A" w:rsidRDefault="00E3360A" w:rsidP="00590190">
            <w:pPr>
              <w:spacing w:before="120" w:after="120" w:line="276" w:lineRule="auto"/>
              <w:jc w:val="center"/>
              <w:rPr>
                <w:rFonts w:ascii="Arial" w:hAnsi="Arial" w:cs="Arial"/>
                <w:color w:val="000099"/>
                <w:sz w:val="16"/>
                <w:szCs w:val="16"/>
              </w:rPr>
            </w:pPr>
            <w:r w:rsidRPr="00E3360A">
              <w:rPr>
                <w:rFonts w:ascii="Arial" w:hAnsi="Arial" w:cs="Arial"/>
                <w:color w:val="000099"/>
                <w:sz w:val="16"/>
                <w:szCs w:val="16"/>
              </w:rPr>
              <w:t>ĆWICZENIE</w:t>
            </w:r>
          </w:p>
          <w:p w:rsidR="00E3360A" w:rsidRPr="00E3360A" w:rsidRDefault="000F4474" w:rsidP="000F4474">
            <w:pPr>
              <w:spacing w:before="120" w:after="120" w:line="276" w:lineRule="auto"/>
              <w:jc w:val="center"/>
              <w:rPr>
                <w:rFonts w:ascii="Arial" w:hAnsi="Arial" w:cs="Arial"/>
                <w:sz w:val="48"/>
                <w:szCs w:val="48"/>
              </w:rPr>
            </w:pPr>
            <w:proofErr w:type="spellStart"/>
            <w:r>
              <w:rPr>
                <w:rFonts w:ascii="Arial" w:hAnsi="Arial" w:cs="Arial"/>
                <w:color w:val="000099"/>
                <w:sz w:val="48"/>
                <w:szCs w:val="48"/>
              </w:rPr>
              <w:t>13d</w:t>
            </w:r>
            <w:proofErr w:type="spellEnd"/>
          </w:p>
        </w:tc>
        <w:tc>
          <w:tcPr>
            <w:tcW w:w="8098" w:type="dxa"/>
          </w:tcPr>
          <w:p w:rsidR="00E3360A" w:rsidRPr="00D83B52" w:rsidRDefault="00E3360A" w:rsidP="00590190">
            <w:pPr>
              <w:spacing w:before="120" w:after="120" w:line="276" w:lineRule="auto"/>
              <w:jc w:val="center"/>
              <w:rPr>
                <w:rFonts w:ascii="Arial" w:hAnsi="Arial" w:cs="Arial"/>
                <w:color w:val="000099"/>
                <w:spacing w:val="20"/>
                <w:sz w:val="18"/>
                <w:szCs w:val="18"/>
              </w:rPr>
            </w:pPr>
            <w:r w:rsidRPr="00D83B52">
              <w:rPr>
                <w:rFonts w:ascii="Arial" w:hAnsi="Arial" w:cs="Arial"/>
                <w:color w:val="000099"/>
                <w:spacing w:val="20"/>
                <w:sz w:val="18"/>
                <w:szCs w:val="18"/>
              </w:rPr>
              <w:t>LABORATORIUM FIZYKI ATOMOWEJ I JĄDROWEJ</w:t>
            </w:r>
          </w:p>
          <w:p w:rsidR="00D83B52" w:rsidRPr="00D83B52" w:rsidRDefault="000F4474" w:rsidP="000F4474">
            <w:pPr>
              <w:spacing w:after="120" w:line="276" w:lineRule="auto"/>
              <w:jc w:val="center"/>
              <w:rPr>
                <w:rFonts w:ascii="Arial" w:hAnsi="Arial" w:cs="Arial"/>
                <w:color w:val="CC0000"/>
                <w:sz w:val="32"/>
                <w:szCs w:val="32"/>
              </w:rPr>
            </w:pPr>
            <w:r>
              <w:rPr>
                <w:rFonts w:ascii="Arial" w:hAnsi="Arial" w:cs="Arial"/>
                <w:color w:val="CC0000"/>
                <w:sz w:val="32"/>
                <w:szCs w:val="32"/>
              </w:rPr>
              <w:t>Kwantowa natura promieni</w:t>
            </w:r>
            <w:r w:rsidR="00D66591">
              <w:rPr>
                <w:rFonts w:ascii="Arial" w:hAnsi="Arial" w:cs="Arial"/>
                <w:color w:val="CC0000"/>
                <w:sz w:val="32"/>
                <w:szCs w:val="32"/>
              </w:rPr>
              <w:t>owania</w:t>
            </w:r>
            <w:r>
              <w:rPr>
                <w:rFonts w:ascii="Arial" w:hAnsi="Arial" w:cs="Arial"/>
                <w:color w:val="CC0000"/>
                <w:sz w:val="32"/>
                <w:szCs w:val="32"/>
              </w:rPr>
              <w:t xml:space="preserve"> X i stała Plancka</w:t>
            </w:r>
          </w:p>
        </w:tc>
      </w:tr>
    </w:tbl>
    <w:p w:rsidR="00D83B52" w:rsidRDefault="00D83B52" w:rsidP="00133525">
      <w:pPr>
        <w:spacing w:line="276" w:lineRule="auto"/>
        <w:jc w:val="both"/>
      </w:pPr>
    </w:p>
    <w:p w:rsidR="00254E91" w:rsidRDefault="00E20392" w:rsidP="00133525">
      <w:pPr>
        <w:pStyle w:val="Nagwek1"/>
        <w:spacing w:line="276" w:lineRule="auto"/>
        <w:jc w:val="both"/>
      </w:pPr>
      <w:r>
        <w:t>1. Cel ćwiczenia</w:t>
      </w:r>
    </w:p>
    <w:p w:rsidR="00E20392" w:rsidRDefault="000F4474" w:rsidP="00133525">
      <w:pPr>
        <w:spacing w:line="276" w:lineRule="auto"/>
        <w:ind w:firstLine="567"/>
        <w:jc w:val="both"/>
      </w:pPr>
      <w:r w:rsidRPr="000F4474">
        <w:t xml:space="preserve">Celem ćwiczenia jest wyznaczenie najkrótszej długości fali w widmie promieniowania hamowania w funkcji napięcia U  lampy rentgenowskiej, zweryfikowanie relacji </w:t>
      </w:r>
      <w:proofErr w:type="spellStart"/>
      <w:r w:rsidRPr="000F4474">
        <w:t>Duane'a-Hunta</w:t>
      </w:r>
      <w:proofErr w:type="spellEnd"/>
      <w:r w:rsidRPr="000F4474">
        <w:t xml:space="preserve"> oraz wyznaczenie stałej Plancka</w:t>
      </w:r>
      <w:r w:rsidR="00BA02C0">
        <w:t>.</w:t>
      </w:r>
    </w:p>
    <w:p w:rsidR="00E20392" w:rsidRDefault="000F4474" w:rsidP="00133525">
      <w:pPr>
        <w:pStyle w:val="Nagwek1"/>
        <w:spacing w:line="276" w:lineRule="auto"/>
        <w:jc w:val="both"/>
      </w:pPr>
      <w:r>
        <w:t>2</w:t>
      </w:r>
      <w:r w:rsidR="00E20392">
        <w:t>. Wstęp teoretyczny</w:t>
      </w:r>
    </w:p>
    <w:p w:rsidR="00E20392" w:rsidRDefault="00E20392" w:rsidP="00133525">
      <w:pPr>
        <w:pStyle w:val="Nagwek2"/>
        <w:spacing w:line="276" w:lineRule="auto"/>
        <w:jc w:val="both"/>
      </w:pPr>
      <w:r>
        <w:t xml:space="preserve">1. </w:t>
      </w:r>
      <w:r w:rsidR="00D036C1">
        <w:t>Opis zjawiska</w:t>
      </w:r>
    </w:p>
    <w:p w:rsidR="00661EC0" w:rsidRDefault="0019660F" w:rsidP="00133525">
      <w:pPr>
        <w:spacing w:line="276" w:lineRule="auto"/>
        <w:ind w:firstLine="567"/>
        <w:jc w:val="both"/>
      </w:pPr>
      <w:r>
        <w:t xml:space="preserve">Elektrony, które w anodzie lampy rentgenowskiej doznają gwałtownego hamowania (głównie w polu elektrycznym wokół jąder atomowych), produkują tzw. </w:t>
      </w:r>
      <w:r w:rsidRPr="0019660F">
        <w:rPr>
          <w:i/>
        </w:rPr>
        <w:t>promieniowanie hamowania</w:t>
      </w:r>
      <w:r>
        <w:t xml:space="preserve">. Promieniowanie to, w przeciwieństwie do promieniowania charakterystycznego materiału anody, nie ma ściśle określonej długości fali. W związku z tym widmo promieniowania hamowania jest widmem ciągłym. </w:t>
      </w:r>
      <w:r w:rsidRPr="0019660F">
        <w:t xml:space="preserve">W roku 1915 William </w:t>
      </w:r>
      <w:proofErr w:type="spellStart"/>
      <w:r w:rsidRPr="0019660F">
        <w:t>Duane</w:t>
      </w:r>
      <w:proofErr w:type="spellEnd"/>
      <w:r w:rsidRPr="0019660F">
        <w:t xml:space="preserve"> i Franklin </w:t>
      </w:r>
      <w:proofErr w:type="spellStart"/>
      <w:r w:rsidRPr="0019660F">
        <w:t>Hunt</w:t>
      </w:r>
      <w:proofErr w:type="spellEnd"/>
      <w:r w:rsidRPr="0019660F">
        <w:t xml:space="preserve"> stwierdzili, że dolna granica widma promieniowania hamowania (</w:t>
      </w:r>
      <w:r>
        <w:t xml:space="preserve">czyli najmniejsza długość fali, jaką osiąga promieniowanie hamowania, </w:t>
      </w:r>
      <w:proofErr w:type="spellStart"/>
      <w:r w:rsidRPr="0019660F">
        <w:rPr>
          <w:i/>
        </w:rPr>
        <w:t>λ</w:t>
      </w:r>
      <w:r w:rsidRPr="0019660F">
        <w:rPr>
          <w:i/>
          <w:vertAlign w:val="subscript"/>
        </w:rPr>
        <w:t>min</w:t>
      </w:r>
      <w:proofErr w:type="spellEnd"/>
      <w:r w:rsidRPr="0019660F">
        <w:t xml:space="preserve">) jest odwrotnie proporcjonalna do wartości wysokiego napięcia </w:t>
      </w:r>
      <w:r w:rsidRPr="0019660F">
        <w:rPr>
          <w:i/>
        </w:rPr>
        <w:t>U</w:t>
      </w:r>
      <w:r w:rsidRPr="0019660F">
        <w:t xml:space="preserve"> podanego na lampę rentgenowską</w:t>
      </w:r>
      <w:r w:rsidR="00064A59">
        <w:t>.</w:t>
      </w: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30"/>
        <w:gridCol w:w="882"/>
      </w:tblGrid>
      <w:tr w:rsidR="0019660F" w:rsidTr="00456284">
        <w:trPr>
          <w:jc w:val="center"/>
        </w:trPr>
        <w:tc>
          <w:tcPr>
            <w:tcW w:w="8330" w:type="dxa"/>
          </w:tcPr>
          <w:p w:rsidR="0019660F" w:rsidRPr="00A24DEE" w:rsidRDefault="006B4560" w:rsidP="0019660F">
            <w:pPr>
              <w:spacing w:before="120" w:after="120"/>
              <w:rPr>
                <w:rFonts w:asciiTheme="minorHAnsi" w:hAnsiTheme="minorHAnsi"/>
                <w:bCs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Cs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λ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min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∝</m:t>
                </m:r>
                <m:f>
                  <m:fPr>
                    <m:ctrlPr>
                      <w:rPr>
                        <w:rFonts w:ascii="Cambria Math" w:hAnsi="Cambria Math"/>
                        <w:bCs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U</m:t>
                    </m:r>
                  </m:den>
                </m:f>
              </m:oMath>
            </m:oMathPara>
          </w:p>
        </w:tc>
        <w:tc>
          <w:tcPr>
            <w:tcW w:w="882" w:type="dxa"/>
            <w:vAlign w:val="center"/>
          </w:tcPr>
          <w:p w:rsidR="0019660F" w:rsidRDefault="0019660F" w:rsidP="00456284">
            <w:pPr>
              <w:widowControl w:val="0"/>
              <w:spacing w:line="276" w:lineRule="auto"/>
              <w:jc w:val="right"/>
              <w:rPr>
                <w:szCs w:val="22"/>
                <w14:ligatures w14:val="none"/>
              </w:rPr>
            </w:pPr>
            <w:r>
              <w:rPr>
                <w:szCs w:val="22"/>
                <w14:ligatures w14:val="none"/>
              </w:rPr>
              <w:t>(1)</w:t>
            </w:r>
          </w:p>
        </w:tc>
      </w:tr>
    </w:tbl>
    <w:p w:rsidR="00E20392" w:rsidRDefault="00E20392" w:rsidP="00133525">
      <w:pPr>
        <w:pStyle w:val="Nagwek2"/>
        <w:spacing w:line="276" w:lineRule="auto"/>
        <w:jc w:val="both"/>
      </w:pPr>
      <w:r>
        <w:t>2. Hipoteza</w:t>
      </w:r>
    </w:p>
    <w:p w:rsidR="0019660F" w:rsidRDefault="0019660F" w:rsidP="00133525">
      <w:pPr>
        <w:spacing w:line="276" w:lineRule="auto"/>
        <w:ind w:firstLine="567"/>
        <w:jc w:val="both"/>
      </w:pPr>
      <w:r>
        <w:t>R</w:t>
      </w:r>
      <w:r w:rsidRPr="0019660F">
        <w:t xml:space="preserve">elacja </w:t>
      </w:r>
      <w:proofErr w:type="spellStart"/>
      <w:r w:rsidRPr="0019660F">
        <w:t>Duane'a-Hunta</w:t>
      </w:r>
      <w:proofErr w:type="spellEnd"/>
      <w:r w:rsidRPr="0019660F">
        <w:t xml:space="preserve"> </w:t>
      </w:r>
      <w:r>
        <w:t xml:space="preserve">może być wyjaśniona po przyjęciu </w:t>
      </w:r>
      <w:r w:rsidRPr="0019660F">
        <w:t>d</w:t>
      </w:r>
      <w:r w:rsidR="00D66591">
        <w:t>wojakiej, kwantowo-falowej</w:t>
      </w:r>
      <w:r w:rsidRPr="0019660F">
        <w:t xml:space="preserve"> natury promieniowania</w:t>
      </w:r>
      <w:r>
        <w:t>.</w:t>
      </w:r>
      <w:r w:rsidRPr="0019660F">
        <w:t xml:space="preserve"> </w:t>
      </w:r>
      <w:r>
        <w:t>P</w:t>
      </w:r>
      <w:r w:rsidRPr="0019660F">
        <w:t xml:space="preserve">romieniowanie to można bowiem uznać za złożone z cząstek o masie zerowej, </w:t>
      </w:r>
      <w:r w:rsidRPr="0019660F">
        <w:rPr>
          <w:i/>
        </w:rPr>
        <w:t>fotonów</w:t>
      </w:r>
      <w:r w:rsidRPr="0019660F">
        <w:t xml:space="preserve">, których energia </w:t>
      </w:r>
      <w:r w:rsidRPr="0019660F">
        <w:rPr>
          <w:i/>
        </w:rPr>
        <w:t>E</w:t>
      </w:r>
      <w:r>
        <w:t xml:space="preserve"> </w:t>
      </w:r>
      <w:r w:rsidRPr="0019660F">
        <w:t>związana jest z częstotliwością</w:t>
      </w:r>
      <w:r>
        <w:t xml:space="preserve"> </w:t>
      </w:r>
      <w:r w:rsidRPr="0019660F">
        <w:t xml:space="preserve">fali elektromagnetycznej </w:t>
      </w:r>
      <w:r w:rsidRPr="0019660F">
        <w:rPr>
          <w:i/>
        </w:rPr>
        <w:t>f</w:t>
      </w:r>
      <w:r w:rsidR="00D3583A">
        <w:t xml:space="preserve">, zgodnie z relacją zaproponowaną przez </w:t>
      </w:r>
      <w:proofErr w:type="spellStart"/>
      <w:r w:rsidR="00D3583A">
        <w:t>Maxa</w:t>
      </w:r>
      <w:proofErr w:type="spellEnd"/>
      <w:r w:rsidR="00D3583A">
        <w:t xml:space="preserve"> Plancka w celu wyjaśnienia zjawiska promieniowania ciała doskonale czarnego:</w:t>
      </w: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30"/>
        <w:gridCol w:w="882"/>
      </w:tblGrid>
      <w:tr w:rsidR="0019660F" w:rsidTr="00456284">
        <w:trPr>
          <w:jc w:val="center"/>
        </w:trPr>
        <w:tc>
          <w:tcPr>
            <w:tcW w:w="8330" w:type="dxa"/>
          </w:tcPr>
          <w:p w:rsidR="0019660F" w:rsidRPr="00A24DEE" w:rsidRDefault="0019660F" w:rsidP="0019660F">
            <w:pPr>
              <w:spacing w:before="120" w:after="120"/>
              <w:jc w:val="center"/>
            </w:pPr>
            <w:r w:rsidRPr="0019660F">
              <w:rPr>
                <w:i/>
              </w:rPr>
              <w:t>E</w:t>
            </w:r>
            <w:r>
              <w:t xml:space="preserve"> = </w:t>
            </w:r>
            <w:proofErr w:type="spellStart"/>
            <w:r w:rsidRPr="0019660F">
              <w:rPr>
                <w:i/>
              </w:rPr>
              <w:t>hf</w:t>
            </w:r>
            <w:proofErr w:type="spellEnd"/>
            <w:r>
              <w:t xml:space="preserve"> = </w:t>
            </w:r>
            <w:proofErr w:type="spellStart"/>
            <w:r w:rsidRPr="0019660F">
              <w:rPr>
                <w:i/>
              </w:rPr>
              <w:t>hc</w:t>
            </w:r>
            <w:proofErr w:type="spellEnd"/>
            <w:r>
              <w:t>/</w:t>
            </w:r>
            <w:r w:rsidRPr="0019660F">
              <w:rPr>
                <w:i/>
              </w:rPr>
              <w:t>λ</w:t>
            </w:r>
          </w:p>
        </w:tc>
        <w:tc>
          <w:tcPr>
            <w:tcW w:w="882" w:type="dxa"/>
            <w:vAlign w:val="center"/>
          </w:tcPr>
          <w:p w:rsidR="0019660F" w:rsidRDefault="0019660F" w:rsidP="00456284">
            <w:pPr>
              <w:widowControl w:val="0"/>
              <w:spacing w:line="276" w:lineRule="auto"/>
              <w:jc w:val="right"/>
              <w:rPr>
                <w:szCs w:val="22"/>
                <w14:ligatures w14:val="none"/>
              </w:rPr>
            </w:pPr>
            <w:r>
              <w:rPr>
                <w:szCs w:val="22"/>
                <w14:ligatures w14:val="none"/>
              </w:rPr>
              <w:t>(2)</w:t>
            </w:r>
          </w:p>
        </w:tc>
      </w:tr>
    </w:tbl>
    <w:p w:rsidR="00E20392" w:rsidRDefault="00D3583A" w:rsidP="0019660F">
      <w:pPr>
        <w:spacing w:line="276" w:lineRule="auto"/>
        <w:jc w:val="both"/>
      </w:pPr>
      <w:r w:rsidRPr="00D3583A">
        <w:rPr>
          <w:i/>
        </w:rPr>
        <w:t>h</w:t>
      </w:r>
      <w:r>
        <w:t xml:space="preserve"> oznacza stałą Plancka, </w:t>
      </w:r>
      <w:r w:rsidRPr="0019660F">
        <w:rPr>
          <w:i/>
        </w:rPr>
        <w:t>λ</w:t>
      </w:r>
      <w:r>
        <w:t xml:space="preserve"> to długość fali, a </w:t>
      </w:r>
      <w:r w:rsidR="0019660F" w:rsidRPr="0019660F">
        <w:rPr>
          <w:i/>
        </w:rPr>
        <w:t>c</w:t>
      </w:r>
      <w:r w:rsidR="0019660F" w:rsidRPr="0019660F">
        <w:t xml:space="preserve"> </w:t>
      </w:r>
      <w:r>
        <w:t>to prędkość światła w próżni równa</w:t>
      </w:r>
      <w:r w:rsidR="0019660F" w:rsidRPr="0019660F">
        <w:t xml:space="preserve"> 2,9979·10</w:t>
      </w:r>
      <w:r w:rsidR="0019660F" w:rsidRPr="00D3583A">
        <w:rPr>
          <w:vertAlign w:val="superscript"/>
        </w:rPr>
        <w:t>8</w:t>
      </w:r>
      <w:r>
        <w:t> </w:t>
      </w:r>
      <w:r w:rsidR="0019660F" w:rsidRPr="0019660F">
        <w:t>m/s</w:t>
      </w:r>
      <w:r w:rsidR="0038346B">
        <w:t>.</w:t>
      </w:r>
    </w:p>
    <w:p w:rsidR="00D3583A" w:rsidRDefault="00D3583A" w:rsidP="00D3583A">
      <w:pPr>
        <w:spacing w:line="276" w:lineRule="auto"/>
        <w:ind w:firstLine="567"/>
        <w:jc w:val="both"/>
      </w:pPr>
      <w:r>
        <w:t xml:space="preserve">Zgodnie z zasadą zachowania energii fotony promieniowania rentgenowskiego nie mogą mieć energii większej niż energia </w:t>
      </w:r>
      <w:r w:rsidR="00492BA6">
        <w:t xml:space="preserve">kinetyczna </w:t>
      </w:r>
      <w:r>
        <w:t xml:space="preserve">elektronów, które hamują w materiale anody. Z kolei energia </w:t>
      </w:r>
      <w:r w:rsidR="00492BA6">
        <w:t>kinetyczna elektronów wynika z ich rozpędzania w polu elektrycznym między katodą i anodą lampy rentgenowskiej. Wzór na tę energię ma następującą postać:</w:t>
      </w: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30"/>
        <w:gridCol w:w="882"/>
      </w:tblGrid>
      <w:tr w:rsidR="00492BA6" w:rsidTr="00456284">
        <w:trPr>
          <w:jc w:val="center"/>
        </w:trPr>
        <w:tc>
          <w:tcPr>
            <w:tcW w:w="8330" w:type="dxa"/>
          </w:tcPr>
          <w:p w:rsidR="00492BA6" w:rsidRPr="00A24DEE" w:rsidRDefault="00492BA6" w:rsidP="00492BA6">
            <w:pPr>
              <w:pStyle w:val="Tytu"/>
              <w:spacing w:before="120" w:after="120"/>
              <w:rPr>
                <w:rFonts w:asciiTheme="minorHAnsi" w:hAnsiTheme="minorHAnsi" w:cstheme="minorHAnsi"/>
                <w:bCs/>
                <w:i/>
                <w:sz w:val="22"/>
                <w:szCs w:val="22"/>
                <w14:ligatures w14:val="none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i/>
                <w:sz w:val="22"/>
                <w:szCs w:val="22"/>
                <w14:ligatures w14:val="none"/>
              </w:rPr>
              <w:t>E</w:t>
            </w:r>
            <w:r>
              <w:rPr>
                <w:rFonts w:asciiTheme="minorHAnsi" w:hAnsiTheme="minorHAnsi" w:cstheme="minorHAnsi"/>
                <w:bCs/>
                <w:i/>
                <w:sz w:val="22"/>
                <w:szCs w:val="22"/>
                <w:vertAlign w:val="subscript"/>
                <w14:ligatures w14:val="none"/>
              </w:rPr>
              <w:t>kin</w:t>
            </w:r>
            <w:proofErr w:type="spellEnd"/>
            <w:r>
              <w:rPr>
                <w:rFonts w:asciiTheme="minorHAnsi" w:hAnsiTheme="minorHAnsi" w:cstheme="minorHAnsi"/>
                <w:bCs/>
                <w:i/>
                <w:sz w:val="22"/>
                <w:szCs w:val="22"/>
                <w14:ligatures w14:val="none"/>
              </w:rPr>
              <w:t xml:space="preserve"> = </w:t>
            </w:r>
            <w:proofErr w:type="spellStart"/>
            <w:r>
              <w:rPr>
                <w:rFonts w:asciiTheme="minorHAnsi" w:hAnsiTheme="minorHAnsi" w:cstheme="minorHAnsi"/>
                <w:bCs/>
                <w:i/>
                <w:sz w:val="22"/>
                <w:szCs w:val="22"/>
                <w14:ligatures w14:val="none"/>
              </w:rPr>
              <w:t>e</w:t>
            </w:r>
            <w:r>
              <w:rPr>
                <w:rFonts w:ascii="Times New Roman" w:hAnsi="Times New Roman" w:cs="Times New Roman"/>
                <w:bCs/>
                <w:i/>
                <w:sz w:val="22"/>
                <w:szCs w:val="22"/>
                <w14:ligatures w14:val="none"/>
              </w:rPr>
              <w:t>⸱</w:t>
            </w:r>
            <w:r>
              <w:rPr>
                <w:rFonts w:asciiTheme="minorHAnsi" w:hAnsiTheme="minorHAnsi" w:cstheme="minorHAnsi"/>
                <w:bCs/>
                <w:i/>
                <w:sz w:val="22"/>
                <w:szCs w:val="22"/>
                <w14:ligatures w14:val="none"/>
              </w:rPr>
              <w:t>U</w:t>
            </w:r>
            <w:proofErr w:type="spellEnd"/>
          </w:p>
        </w:tc>
        <w:tc>
          <w:tcPr>
            <w:tcW w:w="882" w:type="dxa"/>
            <w:vAlign w:val="center"/>
          </w:tcPr>
          <w:p w:rsidR="00492BA6" w:rsidRDefault="00492BA6" w:rsidP="00456284">
            <w:pPr>
              <w:widowControl w:val="0"/>
              <w:spacing w:line="276" w:lineRule="auto"/>
              <w:jc w:val="right"/>
              <w:rPr>
                <w:szCs w:val="22"/>
                <w14:ligatures w14:val="none"/>
              </w:rPr>
            </w:pPr>
            <w:r>
              <w:rPr>
                <w:szCs w:val="22"/>
                <w14:ligatures w14:val="none"/>
              </w:rPr>
              <w:t>(3)</w:t>
            </w:r>
          </w:p>
        </w:tc>
      </w:tr>
    </w:tbl>
    <w:p w:rsidR="00492BA6" w:rsidRDefault="00492BA6" w:rsidP="00492BA6">
      <w:pPr>
        <w:spacing w:line="276" w:lineRule="auto"/>
        <w:jc w:val="both"/>
      </w:pPr>
      <w:r>
        <w:t xml:space="preserve">gdzie </w:t>
      </w:r>
      <w:r w:rsidRPr="00492BA6">
        <w:rPr>
          <w:i/>
        </w:rPr>
        <w:t>e</w:t>
      </w:r>
      <w:r>
        <w:t xml:space="preserve"> to wartość ładunku elektronu równa </w:t>
      </w:r>
      <w:r w:rsidRPr="00492BA6">
        <w:t>1,6022·10</w:t>
      </w:r>
      <w:r w:rsidRPr="00492BA6">
        <w:rPr>
          <w:vertAlign w:val="superscript"/>
        </w:rPr>
        <w:t>-19</w:t>
      </w:r>
      <w:r w:rsidRPr="00492BA6">
        <w:t xml:space="preserve"> </w:t>
      </w:r>
      <w:proofErr w:type="spellStart"/>
      <w:r w:rsidRPr="00492BA6">
        <w:t>A·s</w:t>
      </w:r>
      <w:proofErr w:type="spellEnd"/>
      <w:r>
        <w:t xml:space="preserve">, zaś </w:t>
      </w:r>
      <w:r w:rsidRPr="00492BA6">
        <w:rPr>
          <w:i/>
        </w:rPr>
        <w:t>U</w:t>
      </w:r>
      <w:r>
        <w:t xml:space="preserve"> to napięcie zasilania lampy rentgenowskiej.</w:t>
      </w:r>
    </w:p>
    <w:p w:rsidR="00492BA6" w:rsidRDefault="00492BA6" w:rsidP="00D3583A">
      <w:pPr>
        <w:spacing w:line="276" w:lineRule="auto"/>
        <w:ind w:firstLine="567"/>
        <w:jc w:val="both"/>
      </w:pPr>
      <w:r>
        <w:t xml:space="preserve">Porównanie powyższych wzorów pozwala na wyprowadzenie zależności zaobserwowanej przez </w:t>
      </w:r>
      <w:proofErr w:type="spellStart"/>
      <w:r>
        <w:t>Duane’a</w:t>
      </w:r>
      <w:proofErr w:type="spellEnd"/>
      <w:r>
        <w:t xml:space="preserve"> i </w:t>
      </w:r>
      <w:proofErr w:type="spellStart"/>
      <w:r>
        <w:t>Hunta</w:t>
      </w:r>
      <w:proofErr w:type="spellEnd"/>
      <w:r>
        <w:t xml:space="preserve">, przy czym stała proporcjonalności jest </w:t>
      </w:r>
      <w:r w:rsidR="004B5878">
        <w:t xml:space="preserve">tutaj zależna od kilku innych stałych fizycznych, czyli </w:t>
      </w:r>
      <w:r w:rsidR="004B5878" w:rsidRPr="004B5878">
        <w:rPr>
          <w:i/>
        </w:rPr>
        <w:t>c</w:t>
      </w:r>
      <w:r w:rsidR="004B5878">
        <w:t xml:space="preserve">, </w:t>
      </w:r>
      <w:r w:rsidR="004B5878" w:rsidRPr="004B5878">
        <w:rPr>
          <w:i/>
        </w:rPr>
        <w:t>e</w:t>
      </w:r>
      <w:r w:rsidR="004B5878">
        <w:t xml:space="preserve"> i </w:t>
      </w:r>
      <w:r w:rsidR="004B5878" w:rsidRPr="004B5878">
        <w:rPr>
          <w:i/>
        </w:rPr>
        <w:t>h</w:t>
      </w:r>
      <w:r w:rsidR="004B5878">
        <w:t>:</w:t>
      </w: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50"/>
        <w:gridCol w:w="1062"/>
      </w:tblGrid>
      <w:tr w:rsidR="004B5878" w:rsidTr="00456284">
        <w:trPr>
          <w:jc w:val="center"/>
        </w:trPr>
        <w:tc>
          <w:tcPr>
            <w:tcW w:w="8150" w:type="dxa"/>
          </w:tcPr>
          <w:p w:rsidR="004B5878" w:rsidRPr="00A24DEE" w:rsidRDefault="006B4560" w:rsidP="004B5878">
            <w:pPr>
              <w:pStyle w:val="Tytu"/>
              <w:spacing w:before="120" w:after="120"/>
              <w:rPr>
                <w:rFonts w:asciiTheme="minorHAnsi" w:hAnsiTheme="minorHAnsi" w:cstheme="minorHAnsi"/>
                <w:bCs/>
                <w:i/>
                <w:sz w:val="22"/>
                <w:szCs w:val="22"/>
                <w14:ligatures w14:val="none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bCs/>
                        <w:i/>
                        <w:sz w:val="22"/>
                        <w:szCs w:val="22"/>
                        <w14:ligatures w14:val="none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sz w:val="22"/>
                        <w:szCs w:val="22"/>
                        <w14:ligatures w14:val="none"/>
                      </w:rPr>
                      <m:t>λ</m:t>
                    </m:r>
                  </m:e>
                  <m:sub>
                    <m:r>
                      <w:rPr>
                        <w:rFonts w:ascii="Cambria Math" w:hAnsi="Cambria Math" w:cstheme="minorHAnsi"/>
                        <w:sz w:val="22"/>
                        <w:szCs w:val="22"/>
                        <w14:ligatures w14:val="none"/>
                      </w:rPr>
                      <m:t>min</m:t>
                    </m:r>
                  </m:sub>
                </m:sSub>
                <m:r>
                  <w:rPr>
                    <w:rFonts w:ascii="Cambria Math" w:hAnsi="Cambria Math" w:cstheme="minorHAnsi"/>
                    <w:sz w:val="22"/>
                    <w:szCs w:val="22"/>
                    <w14:ligatures w14:val="none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bCs/>
                        <w:i/>
                        <w:sz w:val="22"/>
                        <w:szCs w:val="22"/>
                        <w14:ligatures w14:val="none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22"/>
                        <w:szCs w:val="22"/>
                        <w14:ligatures w14:val="none"/>
                      </w:rPr>
                      <m:t>hc</m:t>
                    </m:r>
                  </m:num>
                  <m:den>
                    <m:r>
                      <w:rPr>
                        <w:rFonts w:ascii="Cambria Math" w:hAnsi="Cambria Math" w:cstheme="minorHAnsi"/>
                        <w:sz w:val="22"/>
                        <w:szCs w:val="22"/>
                        <w14:ligatures w14:val="none"/>
                      </w:rPr>
                      <m:t>e</m:t>
                    </m:r>
                  </m:den>
                </m:f>
                <m:r>
                  <w:rPr>
                    <w:rFonts w:ascii="Cambria Math" w:hAnsi="Cambria Math" w:cstheme="minorHAnsi"/>
                    <w:sz w:val="22"/>
                    <w:szCs w:val="22"/>
                    <w14:ligatures w14:val="none"/>
                  </w:rPr>
                  <m:t>∙</m:t>
                </m:r>
                <m:f>
                  <m:fPr>
                    <m:ctrlPr>
                      <w:rPr>
                        <w:rFonts w:ascii="Cambria Math" w:hAnsi="Cambria Math" w:cstheme="minorHAnsi"/>
                        <w:bCs/>
                        <w:i/>
                        <w:sz w:val="22"/>
                        <w:szCs w:val="22"/>
                        <w14:ligatures w14:val="none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22"/>
                        <w:szCs w:val="22"/>
                        <w14:ligatures w14:val="none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  <w:sz w:val="22"/>
                        <w:szCs w:val="22"/>
                        <w14:ligatures w14:val="none"/>
                      </w:rPr>
                      <m:t>U</m:t>
                    </m:r>
                  </m:den>
                </m:f>
              </m:oMath>
            </m:oMathPara>
          </w:p>
        </w:tc>
        <w:tc>
          <w:tcPr>
            <w:tcW w:w="1062" w:type="dxa"/>
            <w:vAlign w:val="center"/>
          </w:tcPr>
          <w:p w:rsidR="004B5878" w:rsidRDefault="004B5878" w:rsidP="004B5878">
            <w:pPr>
              <w:widowControl w:val="0"/>
              <w:spacing w:line="276" w:lineRule="auto"/>
              <w:jc w:val="right"/>
              <w:rPr>
                <w:szCs w:val="22"/>
                <w14:ligatures w14:val="none"/>
              </w:rPr>
            </w:pPr>
            <w:r>
              <w:rPr>
                <w:szCs w:val="22"/>
                <w14:ligatures w14:val="none"/>
              </w:rPr>
              <w:t>(4)</w:t>
            </w:r>
          </w:p>
        </w:tc>
      </w:tr>
    </w:tbl>
    <w:p w:rsidR="004B5878" w:rsidRDefault="004B5878" w:rsidP="004B5878">
      <w:pPr>
        <w:spacing w:line="276" w:lineRule="auto"/>
        <w:ind w:firstLine="567"/>
        <w:jc w:val="both"/>
      </w:pPr>
      <w:r>
        <w:t xml:space="preserve">Zakładając, że wartości prędkości światła w próżni i ładunek elektronu są znane, można zatem obliczyć wartość stałej Plancka, a zatem potwierdzić słuszność jego koncepcji. Trzeba tylko zmierzyć zależność minimalnej długości fali w widmie promieniowania lampy rentgenowskiej od odwrotności napięcia zasilającego tę lampę. Powinna ona mieć przebieg liniowy o nachyleniu równym </w:t>
      </w:r>
      <w:proofErr w:type="spellStart"/>
      <w:r w:rsidRPr="004B5878">
        <w:rPr>
          <w:i/>
        </w:rPr>
        <w:t>hc</w:t>
      </w:r>
      <w:proofErr w:type="spellEnd"/>
      <w:r w:rsidRPr="004B5878">
        <w:t>/</w:t>
      </w:r>
      <w:r w:rsidRPr="004B5878">
        <w:rPr>
          <w:i/>
        </w:rPr>
        <w:t>e</w:t>
      </w:r>
      <w:r>
        <w:t>.</w:t>
      </w:r>
    </w:p>
    <w:p w:rsidR="00E20392" w:rsidRDefault="007177BD" w:rsidP="00133525">
      <w:pPr>
        <w:pStyle w:val="Nagwek1"/>
        <w:spacing w:line="276" w:lineRule="auto"/>
        <w:jc w:val="both"/>
      </w:pPr>
      <w:r>
        <w:t>3</w:t>
      </w:r>
      <w:r w:rsidR="00E20392">
        <w:t>. Przebieg doświadczenia</w:t>
      </w:r>
    </w:p>
    <w:p w:rsidR="004B5878" w:rsidRDefault="00E20392" w:rsidP="004B5878">
      <w:pPr>
        <w:pStyle w:val="Nagwek3"/>
        <w:ind w:left="284" w:hanging="284"/>
      </w:pPr>
      <w:r w:rsidRPr="00DF190C">
        <w:rPr>
          <w:b/>
        </w:rPr>
        <w:t>A)</w:t>
      </w:r>
      <w:r>
        <w:t xml:space="preserve"> </w:t>
      </w:r>
      <w:r w:rsidR="004B5878">
        <w:t>Włączyć urządzenie pomiarowe X-</w:t>
      </w:r>
      <w:r w:rsidR="003E03B1">
        <w:t>R</w:t>
      </w:r>
      <w:r w:rsidR="004B5878">
        <w:t xml:space="preserve">ay </w:t>
      </w:r>
      <w:proofErr w:type="spellStart"/>
      <w:r w:rsidR="004B5878">
        <w:t>Apparatus</w:t>
      </w:r>
      <w:proofErr w:type="spellEnd"/>
      <w:r w:rsidR="00EC7F48">
        <w:t xml:space="preserve"> w konfiguracji z monokryształem NaCl</w:t>
      </w:r>
      <w:r w:rsidR="004B5878">
        <w:t>.</w:t>
      </w:r>
    </w:p>
    <w:p w:rsidR="00E20392" w:rsidRDefault="004B5878" w:rsidP="004B5878">
      <w:pPr>
        <w:pStyle w:val="Nagwek3"/>
        <w:ind w:left="284" w:hanging="284"/>
      </w:pPr>
      <w:r w:rsidRPr="004B5878">
        <w:rPr>
          <w:b/>
        </w:rPr>
        <w:t>B)</w:t>
      </w:r>
      <w:r>
        <w:t xml:space="preserve"> Włączyć k</w:t>
      </w:r>
      <w:r w:rsidR="003E03B1">
        <w:t>omputer i uruchomić program „X-R</w:t>
      </w:r>
      <w:r>
        <w:t xml:space="preserve">ay </w:t>
      </w:r>
      <w:proofErr w:type="spellStart"/>
      <w:r>
        <w:t>Apparatus</w:t>
      </w:r>
      <w:proofErr w:type="spellEnd"/>
      <w:r>
        <w:t>”.</w:t>
      </w:r>
    </w:p>
    <w:p w:rsidR="004B5878" w:rsidRDefault="004B5878" w:rsidP="004B5878">
      <w:pPr>
        <w:pStyle w:val="Nagwek3"/>
        <w:rPr>
          <w:rFonts w:cstheme="minorHAnsi"/>
          <w:szCs w:val="22"/>
          <w14:ligatures w14:val="none"/>
        </w:rPr>
      </w:pPr>
      <w:r w:rsidRPr="004B5878">
        <w:rPr>
          <w:b/>
        </w:rPr>
        <w:t>C)</w:t>
      </w:r>
      <w:r w:rsidR="00DA4BB7">
        <w:t xml:space="preserve"> Wprowadzić do urządzenia X</w:t>
      </w:r>
      <w:r w:rsidR="00DA4BB7">
        <w:noBreakHyphen/>
      </w:r>
      <w:r w:rsidR="003E03B1">
        <w:t>R</w:t>
      </w:r>
      <w:r w:rsidR="00DA4BB7">
        <w:t xml:space="preserve">ay </w:t>
      </w:r>
      <w:proofErr w:type="spellStart"/>
      <w:r w:rsidR="00DA4BB7">
        <w:t>Apparatus</w:t>
      </w:r>
      <w:proofErr w:type="spellEnd"/>
      <w:r w:rsidR="00DA4BB7">
        <w:t xml:space="preserve"> parametry pomiaru z wybranego wiersza tabeli 1 i uruchomić pomiar przyciskiem SCAN</w:t>
      </w:r>
      <w:r w:rsidR="003E03B1">
        <w:t xml:space="preserve"> (przy wprowadzaniu wartości </w:t>
      </w:r>
      <w:r w:rsidR="003E03B1" w:rsidRPr="0052358B">
        <w:rPr>
          <w:rFonts w:cstheme="minorHAnsi"/>
          <w:i/>
          <w:szCs w:val="22"/>
          <w:lang w:val="el-GR"/>
          <w14:ligatures w14:val="none"/>
        </w:rPr>
        <w:t>β</w:t>
      </w:r>
      <w:r w:rsidR="003E03B1" w:rsidRPr="0052358B">
        <w:rPr>
          <w:rFonts w:cstheme="minorHAnsi"/>
          <w:i/>
          <w:szCs w:val="22"/>
          <w:vertAlign w:val="subscript"/>
          <w14:ligatures w14:val="none"/>
        </w:rPr>
        <w:t>min</w:t>
      </w:r>
      <w:r w:rsidR="003E03B1">
        <w:t xml:space="preserve"> i </w:t>
      </w:r>
      <w:r w:rsidR="003E03B1" w:rsidRPr="0052358B">
        <w:rPr>
          <w:rFonts w:cstheme="minorHAnsi"/>
          <w:i/>
          <w:szCs w:val="22"/>
          <w:lang w:val="el-GR"/>
          <w14:ligatures w14:val="none"/>
        </w:rPr>
        <w:t>β</w:t>
      </w:r>
      <w:r w:rsidR="003E03B1" w:rsidRPr="0052358B">
        <w:rPr>
          <w:rFonts w:cstheme="minorHAnsi"/>
          <w:i/>
          <w:szCs w:val="22"/>
          <w:vertAlign w:val="subscript"/>
          <w14:ligatures w14:val="none"/>
        </w:rPr>
        <w:t>m</w:t>
      </w:r>
      <w:r w:rsidR="00D57DB1">
        <w:rPr>
          <w:rFonts w:cstheme="minorHAnsi"/>
          <w:i/>
          <w:szCs w:val="22"/>
          <w:vertAlign w:val="subscript"/>
          <w14:ligatures w14:val="none"/>
        </w:rPr>
        <w:t>ax</w:t>
      </w:r>
      <w:bookmarkStart w:id="0" w:name="_GoBack"/>
      <w:bookmarkEnd w:id="0"/>
      <w:r w:rsidR="003E03B1">
        <w:rPr>
          <w:rFonts w:cstheme="minorHAnsi"/>
          <w:szCs w:val="22"/>
          <w14:ligatures w14:val="none"/>
        </w:rPr>
        <w:t xml:space="preserve">, a także podczas pomiaru musi być włączony tryb pracy </w:t>
      </w:r>
      <w:proofErr w:type="spellStart"/>
      <w:r w:rsidR="003E03B1">
        <w:rPr>
          <w:rFonts w:cstheme="minorHAnsi"/>
          <w:szCs w:val="22"/>
          <w14:ligatures w14:val="none"/>
        </w:rPr>
        <w:t>COUPLED</w:t>
      </w:r>
      <w:proofErr w:type="spellEnd"/>
      <w:r w:rsidR="003E03B1">
        <w:rPr>
          <w:rFonts w:cstheme="minorHAnsi"/>
          <w:szCs w:val="22"/>
          <w14:ligatures w14:val="none"/>
        </w:rPr>
        <w:t>).</w:t>
      </w:r>
    </w:p>
    <w:p w:rsidR="003E03B1" w:rsidRPr="003E03B1" w:rsidRDefault="003E03B1" w:rsidP="003E03B1">
      <w:pPr>
        <w:pStyle w:val="Nagwek3"/>
      </w:pPr>
      <w:r w:rsidRPr="005E0E24">
        <w:rPr>
          <w:b/>
        </w:rPr>
        <w:t>D)</w:t>
      </w:r>
      <w:r>
        <w:t xml:space="preserve"> Wykonać takie same pomiary dla pozostałych wierszy tabeli 1.</w:t>
      </w:r>
    </w:p>
    <w:p w:rsidR="00E54334" w:rsidRDefault="00DB0862" w:rsidP="00DB0862">
      <w:pPr>
        <w:pStyle w:val="Nagwek3"/>
      </w:pPr>
      <w:r w:rsidRPr="005E0E24">
        <w:rPr>
          <w:b/>
        </w:rPr>
        <w:t>E)</w:t>
      </w:r>
      <w:r>
        <w:t xml:space="preserve"> O</w:t>
      </w:r>
      <w:r w:rsidRPr="00DB0862">
        <w:t xml:space="preserve">tworzyć okno dialogowe </w:t>
      </w:r>
      <w:r>
        <w:t>„</w:t>
      </w:r>
      <w:proofErr w:type="spellStart"/>
      <w:r w:rsidRPr="00DB0862">
        <w:t>Settings</w:t>
      </w:r>
      <w:proofErr w:type="spellEnd"/>
      <w:r>
        <w:t>”</w:t>
      </w:r>
      <w:r w:rsidRPr="00DB0862">
        <w:t xml:space="preserve"> (lub poprzez klawisz </w:t>
      </w:r>
      <w:proofErr w:type="spellStart"/>
      <w:r w:rsidRPr="00DB0862">
        <w:t>F5</w:t>
      </w:r>
      <w:proofErr w:type="spellEnd"/>
      <w:r w:rsidRPr="00DB0862">
        <w:t xml:space="preserve">) i </w:t>
      </w:r>
      <w:r>
        <w:t>w zakładce</w:t>
      </w:r>
      <w:r w:rsidRPr="00DB0862">
        <w:t xml:space="preserve"> </w:t>
      </w:r>
      <w:r>
        <w:t>„</w:t>
      </w:r>
      <w:proofErr w:type="spellStart"/>
      <w:r w:rsidRPr="00DB0862">
        <w:t>Crystal</w:t>
      </w:r>
      <w:proofErr w:type="spellEnd"/>
      <w:r>
        <w:t>” nacisnąć przycisk „</w:t>
      </w:r>
      <w:proofErr w:type="spellStart"/>
      <w:r>
        <w:t>Enter</w:t>
      </w:r>
      <w:proofErr w:type="spellEnd"/>
      <w:r>
        <w:t xml:space="preserve"> NaCl”. Zatwierdzić zmiany klawiszem „OK”. W ten sposób </w:t>
      </w:r>
      <w:r w:rsidR="00635E94">
        <w:t xml:space="preserve">widoczny na ekranie komputera </w:t>
      </w:r>
      <w:r>
        <w:t xml:space="preserve">wykres </w:t>
      </w:r>
      <w:r w:rsidR="00635E94">
        <w:t xml:space="preserve">natężenia promieniowania </w:t>
      </w:r>
      <w:r>
        <w:t>zostanie automatycznie przeliczony z zależności od kąta na zależność od długości fali.</w:t>
      </w:r>
    </w:p>
    <w:p w:rsidR="00635E94" w:rsidRDefault="00635E94" w:rsidP="00635E94">
      <w:pPr>
        <w:pStyle w:val="Nagwek3"/>
      </w:pPr>
      <w:r w:rsidRPr="005E0E24">
        <w:rPr>
          <w:b/>
        </w:rPr>
        <w:t>F)</w:t>
      </w:r>
      <w:r>
        <w:t xml:space="preserve"> Dla każdego zmierzonego widma nacisnąć prawy przycisk myszy i wybrać polecenie „</w:t>
      </w:r>
      <w:proofErr w:type="spellStart"/>
      <w:r w:rsidR="00606268">
        <w:t>Calculate</w:t>
      </w:r>
      <w:proofErr w:type="spellEnd"/>
      <w:r w:rsidR="00606268">
        <w:t xml:space="preserve"> </w:t>
      </w:r>
      <w:r>
        <w:t>Best-</w:t>
      </w:r>
      <w:proofErr w:type="spellStart"/>
      <w:r>
        <w:t>fit</w:t>
      </w:r>
      <w:proofErr w:type="spellEnd"/>
      <w:r>
        <w:t xml:space="preserve"> </w:t>
      </w:r>
      <w:proofErr w:type="spellStart"/>
      <w:r>
        <w:t>Straight</w:t>
      </w:r>
      <w:proofErr w:type="spellEnd"/>
      <w:r>
        <w:t xml:space="preserve"> Line”, po czym posługując się lewym przyci</w:t>
      </w:r>
      <w:r w:rsidR="00606268">
        <w:t>skiem myszy zaznaczyć obszar, w </w:t>
      </w:r>
      <w:r>
        <w:t xml:space="preserve">którym do wykresu ma być dopasowana linia prosta. Ta prosta przecina oś poziomą w wartości </w:t>
      </w:r>
      <w:proofErr w:type="spellStart"/>
      <w:r w:rsidRPr="00635E94">
        <w:rPr>
          <w:i/>
        </w:rPr>
        <w:t>λ</w:t>
      </w:r>
      <w:r w:rsidRPr="00635E94">
        <w:rPr>
          <w:i/>
          <w:vertAlign w:val="subscript"/>
        </w:rPr>
        <w:t>min</w:t>
      </w:r>
      <w:proofErr w:type="spellEnd"/>
      <w:r>
        <w:t>, która jest wypisywana w dolnej części ekranu. Przepisać tę war</w:t>
      </w:r>
      <w:r w:rsidR="00606268">
        <w:t>tość do odpowiedniego miejsca w </w:t>
      </w:r>
      <w:r>
        <w:t>tabeli 1.</w:t>
      </w:r>
    </w:p>
    <w:p w:rsidR="00635E94" w:rsidRDefault="00635E94" w:rsidP="00635E94">
      <w:pPr>
        <w:pStyle w:val="Nagwek3"/>
      </w:pPr>
      <w:r w:rsidRPr="005E0E24">
        <w:rPr>
          <w:b/>
        </w:rPr>
        <w:t>G)</w:t>
      </w:r>
      <w:r>
        <w:t xml:space="preserve"> Przejść do zakładki programu pod nazwą „Planck”.</w:t>
      </w:r>
    </w:p>
    <w:p w:rsidR="00635E94" w:rsidRPr="00635E94" w:rsidRDefault="00635E94" w:rsidP="00635E94">
      <w:pPr>
        <w:pStyle w:val="Nagwek3"/>
      </w:pPr>
      <w:r w:rsidRPr="005E0E24">
        <w:rPr>
          <w:b/>
        </w:rPr>
        <w:t>H)</w:t>
      </w:r>
      <w:r>
        <w:t xml:space="preserve"> Korzystając ponownie z polecenia „</w:t>
      </w:r>
      <w:proofErr w:type="spellStart"/>
      <w:r w:rsidR="00606268">
        <w:t>Calculate</w:t>
      </w:r>
      <w:proofErr w:type="spellEnd"/>
      <w:r w:rsidR="00606268">
        <w:t xml:space="preserve"> </w:t>
      </w:r>
      <w:r>
        <w:t>Best-</w:t>
      </w:r>
      <w:proofErr w:type="spellStart"/>
      <w:r>
        <w:t>fit</w:t>
      </w:r>
      <w:proofErr w:type="spellEnd"/>
      <w:r>
        <w:t xml:space="preserve"> </w:t>
      </w:r>
      <w:proofErr w:type="spellStart"/>
      <w:r>
        <w:t>Straight</w:t>
      </w:r>
      <w:proofErr w:type="spellEnd"/>
      <w:r>
        <w:t xml:space="preserve"> Line” </w:t>
      </w:r>
      <w:r w:rsidR="005E0E24">
        <w:t xml:space="preserve">dopasować linię prostą do punktów na wykresie zależności </w:t>
      </w:r>
      <w:proofErr w:type="spellStart"/>
      <w:r w:rsidR="005E0E24" w:rsidRPr="00635E94">
        <w:rPr>
          <w:i/>
        </w:rPr>
        <w:t>λ</w:t>
      </w:r>
      <w:r w:rsidR="005E0E24" w:rsidRPr="00635E94">
        <w:rPr>
          <w:i/>
          <w:vertAlign w:val="subscript"/>
        </w:rPr>
        <w:t>min</w:t>
      </w:r>
      <w:proofErr w:type="spellEnd"/>
      <w:r w:rsidR="005E0E24">
        <w:t xml:space="preserve"> od </w:t>
      </w:r>
      <w:r w:rsidR="005E0E24" w:rsidRPr="005E0E24">
        <w:rPr>
          <w:vertAlign w:val="superscript"/>
        </w:rPr>
        <w:t>1</w:t>
      </w:r>
      <w:r w:rsidR="005E0E24">
        <w:t>/</w:t>
      </w:r>
      <w:r w:rsidR="005E0E24" w:rsidRPr="005E0E24">
        <w:rPr>
          <w:i/>
          <w:vertAlign w:val="subscript"/>
        </w:rPr>
        <w:t>U</w:t>
      </w:r>
      <w:r w:rsidR="005E0E24">
        <w:t xml:space="preserve">. Z dolnej części ekranu odczytać parametr </w:t>
      </w:r>
      <w:r w:rsidR="005E0E24" w:rsidRPr="005E0E24">
        <w:rPr>
          <w:i/>
        </w:rPr>
        <w:t>A</w:t>
      </w:r>
      <w:r w:rsidR="005E0E24">
        <w:t xml:space="preserve"> dopasowania, który jest współczynnikiem nachylenia prostej równym </w:t>
      </w:r>
      <w:proofErr w:type="spellStart"/>
      <w:r w:rsidR="005E0E24" w:rsidRPr="004B5878">
        <w:rPr>
          <w:i/>
        </w:rPr>
        <w:t>hc</w:t>
      </w:r>
      <w:proofErr w:type="spellEnd"/>
      <w:r w:rsidR="005E0E24" w:rsidRPr="004B5878">
        <w:t>/</w:t>
      </w:r>
      <w:r w:rsidR="005E0E24" w:rsidRPr="004B5878">
        <w:rPr>
          <w:i/>
        </w:rPr>
        <w:t>e</w:t>
      </w:r>
      <w:r w:rsidR="005E0E24">
        <w:t xml:space="preserve">. Na jego podstawie obliczyć </w:t>
      </w:r>
      <w:r w:rsidR="005E0E24" w:rsidRPr="00397C5D">
        <w:rPr>
          <w:i/>
        </w:rPr>
        <w:t>h</w:t>
      </w:r>
      <w:r w:rsidR="005E0E24">
        <w:t xml:space="preserve"> i porównać z wartością tablicową, która wynosi 6,626</w:t>
      </w:r>
      <w:r w:rsidR="005E0E24" w:rsidRPr="005E0E24">
        <w:t>·10</w:t>
      </w:r>
      <w:r w:rsidR="005E0E24" w:rsidRPr="005E0E24">
        <w:rPr>
          <w:vertAlign w:val="superscript"/>
        </w:rPr>
        <w:t>-34</w:t>
      </w:r>
      <w:r w:rsidR="005E0E24" w:rsidRPr="005E0E24">
        <w:t xml:space="preserve"> </w:t>
      </w:r>
      <w:proofErr w:type="spellStart"/>
      <w:r w:rsidR="005E0E24" w:rsidRPr="005E0E24">
        <w:t>J·s</w:t>
      </w:r>
      <w:proofErr w:type="spellEnd"/>
      <w:r w:rsidR="005E0E24">
        <w:t>.</w:t>
      </w:r>
    </w:p>
    <w:p w:rsidR="00DA4BB7" w:rsidRPr="00DA4BB7" w:rsidRDefault="00DA4BB7" w:rsidP="00DA4BB7">
      <w:pPr>
        <w:jc w:val="center"/>
        <w:rPr>
          <w:b/>
        </w:rPr>
      </w:pPr>
      <w:r w:rsidRPr="00DA4BB7">
        <w:rPr>
          <w:b/>
        </w:rPr>
        <w:t>Tabela 1.</w:t>
      </w:r>
    </w:p>
    <w:tbl>
      <w:tblPr>
        <w:tblW w:w="737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851"/>
        <w:gridCol w:w="851"/>
        <w:gridCol w:w="1190"/>
        <w:gridCol w:w="1190"/>
        <w:gridCol w:w="1219"/>
        <w:gridCol w:w="1219"/>
      </w:tblGrid>
      <w:tr w:rsidR="003E03B1" w:rsidTr="008C2AED">
        <w:trPr>
          <w:trHeight w:val="429"/>
          <w:jc w:val="center"/>
        </w:trPr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D1D5E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03B1" w:rsidRPr="00E54334" w:rsidRDefault="003E03B1" w:rsidP="00E54334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szCs w:val="22"/>
                <w14:ligatures w14:val="none"/>
              </w:rPr>
            </w:pPr>
            <w:r w:rsidRPr="00E54334">
              <w:rPr>
                <w:rFonts w:asciiTheme="minorHAnsi" w:hAnsiTheme="minorHAnsi" w:cstheme="minorHAnsi"/>
                <w:b/>
                <w:bCs/>
                <w:szCs w:val="22"/>
                <w14:ligatures w14:val="none"/>
              </w:rPr>
              <w:t>U [</w:t>
            </w:r>
            <w:proofErr w:type="spellStart"/>
            <w:r w:rsidRPr="00E54334">
              <w:rPr>
                <w:rFonts w:asciiTheme="minorHAnsi" w:hAnsiTheme="minorHAnsi" w:cstheme="minorHAnsi"/>
                <w:b/>
                <w:bCs/>
                <w:szCs w:val="22"/>
                <w14:ligatures w14:val="none"/>
              </w:rPr>
              <w:t>kV</w:t>
            </w:r>
            <w:proofErr w:type="spellEnd"/>
            <w:r w:rsidRPr="00E54334">
              <w:rPr>
                <w:rFonts w:asciiTheme="minorHAnsi" w:hAnsiTheme="minorHAnsi" w:cstheme="minorHAnsi"/>
                <w:b/>
                <w:bCs/>
                <w:szCs w:val="22"/>
                <w14:ligatures w14:val="none"/>
              </w:rPr>
              <w:t>]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1D5EA"/>
            <w:vAlign w:val="center"/>
          </w:tcPr>
          <w:p w:rsidR="003E03B1" w:rsidRPr="00E54334" w:rsidRDefault="003E03B1" w:rsidP="00E54334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szCs w:val="22"/>
                <w14:ligatures w14:val="none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  <w14:ligatures w14:val="none"/>
              </w:rPr>
              <w:t>I [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Cs w:val="22"/>
                <w14:ligatures w14:val="none"/>
              </w:rPr>
              <w:t>mA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Cs w:val="22"/>
                <w14:ligatures w14:val="none"/>
              </w:rPr>
              <w:t>]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1D5E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03B1" w:rsidRPr="00E54334" w:rsidRDefault="003E03B1" w:rsidP="00E54334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szCs w:val="22"/>
                <w14:ligatures w14:val="none"/>
              </w:rPr>
            </w:pPr>
            <w:r w:rsidRPr="00E54334">
              <w:rPr>
                <w:rFonts w:asciiTheme="minorHAnsi" w:hAnsiTheme="minorHAnsi" w:cstheme="minorHAnsi"/>
                <w:b/>
                <w:bCs/>
                <w:szCs w:val="22"/>
                <w:lang w:val="el-GR"/>
                <w14:ligatures w14:val="none"/>
              </w:rPr>
              <w:t>Δ</w:t>
            </w:r>
            <w:r w:rsidRPr="00E54334">
              <w:rPr>
                <w:rFonts w:asciiTheme="minorHAnsi" w:hAnsiTheme="minorHAnsi" w:cstheme="minorHAnsi"/>
                <w:b/>
                <w:bCs/>
                <w:szCs w:val="22"/>
                <w14:ligatures w14:val="none"/>
              </w:rPr>
              <w:t>t [s]</w:t>
            </w:r>
          </w:p>
        </w:tc>
        <w:tc>
          <w:tcPr>
            <w:tcW w:w="119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1D5EA"/>
            <w:vAlign w:val="center"/>
          </w:tcPr>
          <w:p w:rsidR="003E03B1" w:rsidRPr="003E03B1" w:rsidRDefault="003E03B1" w:rsidP="00456284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szCs w:val="22"/>
                <w14:ligatures w14:val="none"/>
              </w:rPr>
            </w:pPr>
            <w:r w:rsidRPr="00E54334">
              <w:rPr>
                <w:rFonts w:asciiTheme="minorHAnsi" w:hAnsiTheme="minorHAnsi" w:cstheme="minorHAnsi"/>
                <w:b/>
                <w:bCs/>
                <w:szCs w:val="22"/>
                <w:lang w:val="el-GR"/>
                <w14:ligatures w14:val="none"/>
              </w:rPr>
              <w:t>Δβ</w:t>
            </w:r>
            <w:r w:rsidRPr="00E54334">
              <w:rPr>
                <w:rFonts w:asciiTheme="minorHAnsi" w:hAnsiTheme="minorHAnsi" w:cstheme="minorHAnsi"/>
                <w:b/>
                <w:bCs/>
                <w:szCs w:val="22"/>
                <w14:ligatures w14:val="none"/>
              </w:rPr>
              <w:t xml:space="preserve"> [</w:t>
            </w:r>
            <w:r>
              <w:rPr>
                <w:rFonts w:asciiTheme="minorHAnsi" w:hAnsiTheme="minorHAnsi" w:cstheme="minorHAnsi"/>
                <w:b/>
                <w:bCs/>
                <w:szCs w:val="22"/>
                <w14:ligatures w14:val="none"/>
              </w:rPr>
              <w:t>°</w:t>
            </w:r>
            <w:r w:rsidRPr="00E54334">
              <w:rPr>
                <w:rFonts w:asciiTheme="minorHAnsi" w:hAnsiTheme="minorHAnsi" w:cstheme="minorHAnsi"/>
                <w:b/>
                <w:bCs/>
                <w:szCs w:val="22"/>
                <w14:ligatures w14:val="none"/>
              </w:rPr>
              <w:t>]</w:t>
            </w:r>
          </w:p>
        </w:tc>
        <w:tc>
          <w:tcPr>
            <w:tcW w:w="119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1D5E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03B1" w:rsidRPr="00E54334" w:rsidRDefault="003E03B1" w:rsidP="00E54334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szCs w:val="22"/>
                <w14:ligatures w14:val="none"/>
              </w:rPr>
            </w:pPr>
            <w:r w:rsidRPr="00E54334">
              <w:rPr>
                <w:rFonts w:asciiTheme="minorHAnsi" w:hAnsiTheme="minorHAnsi" w:cstheme="minorHAnsi"/>
                <w:b/>
                <w:bCs/>
                <w:szCs w:val="22"/>
                <w:lang w:val="el-GR"/>
                <w14:ligatures w14:val="none"/>
              </w:rPr>
              <w:t>β</w:t>
            </w:r>
            <w:r w:rsidRPr="00E54334">
              <w:rPr>
                <w:rFonts w:asciiTheme="minorHAnsi" w:hAnsiTheme="minorHAnsi" w:cstheme="minorHAnsi"/>
                <w:b/>
                <w:bCs/>
                <w:szCs w:val="22"/>
                <w:vertAlign w:val="subscript"/>
                <w14:ligatures w14:val="none"/>
              </w:rPr>
              <w:t>min</w:t>
            </w:r>
            <w:r w:rsidRPr="00E54334">
              <w:rPr>
                <w:rFonts w:asciiTheme="minorHAnsi" w:hAnsiTheme="minorHAnsi" w:cstheme="minorHAnsi"/>
                <w:b/>
                <w:bCs/>
                <w:szCs w:val="22"/>
                <w14:ligatures w14:val="none"/>
              </w:rPr>
              <w:t xml:space="preserve"> [</w:t>
            </w:r>
            <w:r>
              <w:rPr>
                <w:rFonts w:asciiTheme="minorHAnsi" w:hAnsiTheme="minorHAnsi" w:cstheme="minorHAnsi"/>
                <w:b/>
                <w:bCs/>
                <w:szCs w:val="22"/>
                <w14:ligatures w14:val="none"/>
              </w:rPr>
              <w:t>°</w:t>
            </w:r>
            <w:r w:rsidRPr="00E54334">
              <w:rPr>
                <w:rFonts w:asciiTheme="minorHAnsi" w:hAnsiTheme="minorHAnsi" w:cstheme="minorHAnsi"/>
                <w:b/>
                <w:bCs/>
                <w:szCs w:val="22"/>
                <w14:ligatures w14:val="none"/>
              </w:rPr>
              <w:t>]</w:t>
            </w:r>
          </w:p>
        </w:tc>
        <w:tc>
          <w:tcPr>
            <w:tcW w:w="121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1D5EA"/>
            <w:vAlign w:val="center"/>
          </w:tcPr>
          <w:p w:rsidR="003E03B1" w:rsidRPr="00E54334" w:rsidRDefault="003E03B1" w:rsidP="00E54334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szCs w:val="22"/>
                <w14:ligatures w14:val="none"/>
              </w:rPr>
            </w:pPr>
            <w:r w:rsidRPr="00E54334">
              <w:rPr>
                <w:rFonts w:asciiTheme="minorHAnsi" w:hAnsiTheme="minorHAnsi" w:cstheme="minorHAnsi"/>
                <w:b/>
                <w:bCs/>
                <w:szCs w:val="22"/>
                <w:lang w:val="el-GR"/>
                <w14:ligatures w14:val="none"/>
              </w:rPr>
              <w:t>β</w:t>
            </w:r>
            <w:r w:rsidRPr="00E54334">
              <w:rPr>
                <w:rFonts w:asciiTheme="minorHAnsi" w:hAnsiTheme="minorHAnsi" w:cstheme="minorHAnsi"/>
                <w:b/>
                <w:bCs/>
                <w:szCs w:val="22"/>
                <w:vertAlign w:val="subscript"/>
                <w14:ligatures w14:val="none"/>
              </w:rPr>
              <w:t>max</w:t>
            </w:r>
            <w:r w:rsidRPr="00E54334">
              <w:rPr>
                <w:rFonts w:asciiTheme="minorHAnsi" w:hAnsiTheme="minorHAnsi" w:cstheme="minorHAnsi"/>
                <w:b/>
                <w:bCs/>
                <w:szCs w:val="22"/>
                <w14:ligatures w14:val="none"/>
              </w:rPr>
              <w:t xml:space="preserve"> [</w:t>
            </w:r>
            <w:r>
              <w:rPr>
                <w:rFonts w:asciiTheme="minorHAnsi" w:hAnsiTheme="minorHAnsi" w:cstheme="minorHAnsi"/>
                <w:b/>
                <w:bCs/>
                <w:szCs w:val="22"/>
                <w14:ligatures w14:val="none"/>
              </w:rPr>
              <w:t>°</w:t>
            </w:r>
            <w:r w:rsidRPr="00E54334">
              <w:rPr>
                <w:rFonts w:asciiTheme="minorHAnsi" w:hAnsiTheme="minorHAnsi" w:cstheme="minorHAnsi"/>
                <w:b/>
                <w:bCs/>
                <w:szCs w:val="22"/>
                <w14:ligatures w14:val="none"/>
              </w:rPr>
              <w:t>]</w:t>
            </w:r>
          </w:p>
        </w:tc>
        <w:tc>
          <w:tcPr>
            <w:tcW w:w="121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D1D5EA"/>
            <w:vAlign w:val="center"/>
          </w:tcPr>
          <w:p w:rsidR="003E03B1" w:rsidRPr="00E54334" w:rsidRDefault="003E03B1" w:rsidP="00E54334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szCs w:val="22"/>
                <w:lang w:val="el-GR"/>
                <w14:ligatures w14:val="none"/>
              </w:rPr>
            </w:pPr>
            <w:proofErr w:type="spellStart"/>
            <w:r w:rsidRPr="00E54334">
              <w:rPr>
                <w:b/>
                <w:i/>
              </w:rPr>
              <w:t>λ</w:t>
            </w:r>
            <w:r w:rsidRPr="00E54334">
              <w:rPr>
                <w:b/>
                <w:i/>
                <w:vertAlign w:val="subscript"/>
              </w:rPr>
              <w:t>min</w:t>
            </w:r>
            <w:proofErr w:type="spellEnd"/>
            <w:r w:rsidRPr="00E54334">
              <w:rPr>
                <w:b/>
              </w:rPr>
              <w:t xml:space="preserve"> [</w:t>
            </w:r>
            <w:proofErr w:type="spellStart"/>
            <w:r w:rsidRPr="00E54334">
              <w:rPr>
                <w:b/>
              </w:rPr>
              <w:t>pm</w:t>
            </w:r>
            <w:proofErr w:type="spellEnd"/>
            <w:r w:rsidRPr="00E54334">
              <w:rPr>
                <w:b/>
              </w:rPr>
              <w:t>]</w:t>
            </w:r>
          </w:p>
        </w:tc>
      </w:tr>
      <w:tr w:rsidR="003E03B1" w:rsidTr="003E03B1">
        <w:trPr>
          <w:trHeight w:val="283"/>
          <w:jc w:val="center"/>
        </w:trPr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03B1" w:rsidRPr="00E54334" w:rsidRDefault="003E03B1" w:rsidP="00456284">
            <w:pPr>
              <w:widowControl w:val="0"/>
              <w:jc w:val="center"/>
              <w:rPr>
                <w:rFonts w:asciiTheme="minorHAnsi" w:hAnsiTheme="minorHAnsi" w:cstheme="minorHAnsi"/>
                <w:bCs/>
                <w:szCs w:val="22"/>
                <w14:ligatures w14:val="none"/>
              </w:rPr>
            </w:pPr>
            <w:r w:rsidRPr="00E54334">
              <w:rPr>
                <w:rFonts w:asciiTheme="minorHAnsi" w:hAnsiTheme="minorHAnsi" w:cstheme="minorHAnsi"/>
                <w:bCs/>
                <w:szCs w:val="22"/>
                <w14:ligatures w14:val="none"/>
              </w:rPr>
              <w:t>22</w:t>
            </w:r>
            <w:r w:rsidR="00320F3B">
              <w:rPr>
                <w:rFonts w:asciiTheme="minorHAnsi" w:hAnsiTheme="minorHAnsi" w:cstheme="minorHAnsi"/>
                <w:bCs/>
                <w:szCs w:val="22"/>
                <w14:ligatures w14:val="none"/>
              </w:rPr>
              <w:t>,0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03B1" w:rsidRPr="00E54334" w:rsidRDefault="003E03B1" w:rsidP="00456284">
            <w:pPr>
              <w:widowControl w:val="0"/>
              <w:jc w:val="center"/>
              <w:rPr>
                <w:rFonts w:asciiTheme="minorHAnsi" w:hAnsiTheme="minorHAnsi" w:cstheme="minorHAnsi"/>
                <w:bCs/>
                <w:szCs w:val="22"/>
                <w14:ligatures w14:val="none"/>
              </w:rPr>
            </w:pPr>
            <w:r w:rsidRPr="00E54334">
              <w:rPr>
                <w:rFonts w:asciiTheme="minorHAnsi" w:hAnsiTheme="minorHAnsi" w:cstheme="minorHAnsi"/>
                <w:bCs/>
                <w:szCs w:val="22"/>
                <w14:ligatures w14:val="none"/>
              </w:rPr>
              <w:t>1</w:t>
            </w:r>
            <w:r w:rsidR="00320F3B">
              <w:rPr>
                <w:rFonts w:asciiTheme="minorHAnsi" w:hAnsiTheme="minorHAnsi" w:cstheme="minorHAnsi"/>
                <w:bCs/>
                <w:szCs w:val="22"/>
                <w14:ligatures w14:val="none"/>
              </w:rPr>
              <w:t>,00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03B1" w:rsidRPr="00E54334" w:rsidRDefault="003E03B1" w:rsidP="00456284">
            <w:pPr>
              <w:widowControl w:val="0"/>
              <w:jc w:val="center"/>
              <w:rPr>
                <w:rFonts w:asciiTheme="minorHAnsi" w:hAnsiTheme="minorHAnsi" w:cstheme="minorHAnsi"/>
                <w:bCs/>
                <w:szCs w:val="22"/>
                <w14:ligatures w14:val="none"/>
              </w:rPr>
            </w:pPr>
            <w:r>
              <w:rPr>
                <w:rFonts w:asciiTheme="minorHAnsi" w:hAnsiTheme="minorHAnsi" w:cstheme="minorHAnsi"/>
                <w:bCs/>
                <w:szCs w:val="22"/>
                <w14:ligatures w14:val="none"/>
              </w:rPr>
              <w:t>15</w:t>
            </w:r>
          </w:p>
        </w:tc>
        <w:tc>
          <w:tcPr>
            <w:tcW w:w="119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03B1" w:rsidRPr="00E54334" w:rsidRDefault="003E03B1" w:rsidP="00456284">
            <w:pPr>
              <w:widowControl w:val="0"/>
              <w:jc w:val="center"/>
              <w:rPr>
                <w:rFonts w:asciiTheme="minorHAnsi" w:hAnsiTheme="minorHAnsi" w:cstheme="minorHAnsi"/>
                <w:bCs/>
                <w:szCs w:val="22"/>
                <w14:ligatures w14:val="none"/>
              </w:rPr>
            </w:pPr>
            <w:r>
              <w:rPr>
                <w:rFonts w:asciiTheme="minorHAnsi" w:hAnsiTheme="minorHAnsi" w:cstheme="minorHAnsi"/>
                <w:bCs/>
                <w:szCs w:val="22"/>
                <w14:ligatures w14:val="none"/>
              </w:rPr>
              <w:t>0,1</w:t>
            </w:r>
          </w:p>
        </w:tc>
        <w:tc>
          <w:tcPr>
            <w:tcW w:w="119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03B1" w:rsidRPr="00E54334" w:rsidRDefault="003E03B1" w:rsidP="00456284">
            <w:pPr>
              <w:widowControl w:val="0"/>
              <w:jc w:val="center"/>
              <w:rPr>
                <w:rFonts w:asciiTheme="minorHAnsi" w:hAnsiTheme="minorHAnsi" w:cstheme="minorHAnsi"/>
                <w:bCs/>
                <w:szCs w:val="22"/>
                <w14:ligatures w14:val="none"/>
              </w:rPr>
            </w:pPr>
            <w:r w:rsidRPr="00E54334">
              <w:rPr>
                <w:rFonts w:asciiTheme="minorHAnsi" w:hAnsiTheme="minorHAnsi" w:cstheme="minorHAnsi"/>
                <w:bCs/>
                <w:szCs w:val="22"/>
                <w14:ligatures w14:val="none"/>
              </w:rPr>
              <w:t>5,2</w:t>
            </w:r>
          </w:p>
        </w:tc>
        <w:tc>
          <w:tcPr>
            <w:tcW w:w="121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03B1" w:rsidRPr="00E54334" w:rsidRDefault="003E03B1" w:rsidP="00456284">
            <w:pPr>
              <w:widowControl w:val="0"/>
              <w:jc w:val="center"/>
              <w:rPr>
                <w:rFonts w:asciiTheme="minorHAnsi" w:hAnsiTheme="minorHAnsi" w:cstheme="minorHAnsi"/>
                <w:bCs/>
                <w:szCs w:val="22"/>
                <w14:ligatures w14:val="none"/>
              </w:rPr>
            </w:pPr>
            <w:r>
              <w:rPr>
                <w:rFonts w:asciiTheme="minorHAnsi" w:hAnsiTheme="minorHAnsi" w:cstheme="minorHAnsi"/>
                <w:bCs/>
                <w:szCs w:val="22"/>
                <w14:ligatures w14:val="none"/>
              </w:rPr>
              <w:t>6,8</w:t>
            </w:r>
          </w:p>
        </w:tc>
        <w:tc>
          <w:tcPr>
            <w:tcW w:w="121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E03B1" w:rsidRPr="00E54334" w:rsidRDefault="003E03B1" w:rsidP="00456284">
            <w:pPr>
              <w:widowControl w:val="0"/>
              <w:jc w:val="center"/>
              <w:rPr>
                <w:rFonts w:asciiTheme="minorHAnsi" w:hAnsiTheme="minorHAnsi" w:cstheme="minorHAnsi"/>
                <w:bCs/>
                <w:szCs w:val="22"/>
                <w14:ligatures w14:val="none"/>
              </w:rPr>
            </w:pPr>
          </w:p>
        </w:tc>
      </w:tr>
      <w:tr w:rsidR="003E03B1" w:rsidTr="003E03B1">
        <w:trPr>
          <w:trHeight w:val="283"/>
          <w:jc w:val="center"/>
        </w:trPr>
        <w:tc>
          <w:tcPr>
            <w:tcW w:w="85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03B1" w:rsidRPr="00E54334" w:rsidRDefault="003E03B1" w:rsidP="00456284">
            <w:pPr>
              <w:widowControl w:val="0"/>
              <w:jc w:val="center"/>
              <w:rPr>
                <w:rFonts w:asciiTheme="minorHAnsi" w:hAnsiTheme="minorHAnsi" w:cstheme="minorHAnsi"/>
                <w:bCs/>
                <w:szCs w:val="22"/>
                <w14:ligatures w14:val="none"/>
              </w:rPr>
            </w:pPr>
            <w:r w:rsidRPr="00E54334">
              <w:rPr>
                <w:rFonts w:asciiTheme="minorHAnsi" w:hAnsiTheme="minorHAnsi" w:cstheme="minorHAnsi"/>
                <w:bCs/>
                <w:szCs w:val="22"/>
                <w14:ligatures w14:val="none"/>
              </w:rPr>
              <w:t>24</w:t>
            </w:r>
            <w:r w:rsidR="00320F3B">
              <w:rPr>
                <w:rFonts w:asciiTheme="minorHAnsi" w:hAnsiTheme="minorHAnsi" w:cstheme="minorHAnsi"/>
                <w:bCs/>
                <w:szCs w:val="22"/>
                <w14:ligatures w14:val="none"/>
              </w:rPr>
              <w:t>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03B1" w:rsidRPr="00E54334" w:rsidRDefault="003E03B1" w:rsidP="00456284">
            <w:pPr>
              <w:widowControl w:val="0"/>
              <w:jc w:val="center"/>
              <w:rPr>
                <w:rFonts w:asciiTheme="minorHAnsi" w:hAnsiTheme="minorHAnsi" w:cstheme="minorHAnsi"/>
                <w:bCs/>
                <w:szCs w:val="22"/>
                <w14:ligatures w14:val="none"/>
              </w:rPr>
            </w:pPr>
            <w:r w:rsidRPr="00E54334">
              <w:rPr>
                <w:rFonts w:asciiTheme="minorHAnsi" w:hAnsiTheme="minorHAnsi" w:cstheme="minorHAnsi"/>
                <w:bCs/>
                <w:szCs w:val="22"/>
                <w14:ligatures w14:val="none"/>
              </w:rPr>
              <w:t>1</w:t>
            </w:r>
            <w:r w:rsidR="00320F3B">
              <w:rPr>
                <w:rFonts w:asciiTheme="minorHAnsi" w:hAnsiTheme="minorHAnsi" w:cstheme="minorHAnsi"/>
                <w:bCs/>
                <w:szCs w:val="22"/>
                <w14:ligatures w14:val="none"/>
              </w:rPr>
              <w:t>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03B1" w:rsidRPr="00E54334" w:rsidRDefault="003E03B1" w:rsidP="00456284">
            <w:pPr>
              <w:widowControl w:val="0"/>
              <w:jc w:val="center"/>
              <w:rPr>
                <w:rFonts w:asciiTheme="minorHAnsi" w:hAnsiTheme="minorHAnsi" w:cstheme="minorHAnsi"/>
                <w:bCs/>
                <w:szCs w:val="22"/>
                <w14:ligatures w14:val="none"/>
              </w:rPr>
            </w:pPr>
            <w:r>
              <w:rPr>
                <w:rFonts w:asciiTheme="minorHAnsi" w:hAnsiTheme="minorHAnsi" w:cstheme="minorHAnsi"/>
                <w:bCs/>
                <w:szCs w:val="22"/>
                <w14:ligatures w14:val="none"/>
              </w:rPr>
              <w:t>15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03B1" w:rsidRPr="00E54334" w:rsidRDefault="003E03B1" w:rsidP="00456284">
            <w:pPr>
              <w:widowControl w:val="0"/>
              <w:jc w:val="center"/>
              <w:rPr>
                <w:rFonts w:asciiTheme="minorHAnsi" w:hAnsiTheme="minorHAnsi" w:cstheme="minorHAnsi"/>
                <w:bCs/>
                <w:szCs w:val="22"/>
                <w14:ligatures w14:val="none"/>
              </w:rPr>
            </w:pPr>
            <w:r>
              <w:rPr>
                <w:rFonts w:asciiTheme="minorHAnsi" w:hAnsiTheme="minorHAnsi" w:cstheme="minorHAnsi"/>
                <w:bCs/>
                <w:szCs w:val="22"/>
                <w14:ligatures w14:val="none"/>
              </w:rPr>
              <w:t>0,1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03B1" w:rsidRPr="00E54334" w:rsidRDefault="003E03B1" w:rsidP="00456284">
            <w:pPr>
              <w:widowControl w:val="0"/>
              <w:jc w:val="center"/>
              <w:rPr>
                <w:rFonts w:asciiTheme="minorHAnsi" w:hAnsiTheme="minorHAnsi" w:cstheme="minorHAnsi"/>
                <w:bCs/>
                <w:szCs w:val="22"/>
                <w14:ligatures w14:val="none"/>
              </w:rPr>
            </w:pPr>
            <w:r>
              <w:rPr>
                <w:rFonts w:asciiTheme="minorHAnsi" w:hAnsiTheme="minorHAnsi" w:cstheme="minorHAnsi"/>
                <w:bCs/>
                <w:szCs w:val="22"/>
                <w14:ligatures w14:val="none"/>
              </w:rPr>
              <w:t>4,8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03B1" w:rsidRPr="00E54334" w:rsidRDefault="008350DB" w:rsidP="00456284">
            <w:pPr>
              <w:widowControl w:val="0"/>
              <w:jc w:val="center"/>
              <w:rPr>
                <w:rFonts w:asciiTheme="minorHAnsi" w:hAnsiTheme="minorHAnsi" w:cstheme="minorHAnsi"/>
                <w:bCs/>
                <w:szCs w:val="22"/>
                <w14:ligatures w14:val="none"/>
              </w:rPr>
            </w:pPr>
            <w:r>
              <w:rPr>
                <w:rFonts w:asciiTheme="minorHAnsi" w:hAnsiTheme="minorHAnsi" w:cstheme="minorHAnsi"/>
                <w:bCs/>
                <w:szCs w:val="22"/>
                <w14:ligatures w14:val="none"/>
              </w:rPr>
              <w:t>6,4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E03B1" w:rsidRPr="00E54334" w:rsidRDefault="003E03B1" w:rsidP="00456284">
            <w:pPr>
              <w:widowControl w:val="0"/>
              <w:jc w:val="center"/>
              <w:rPr>
                <w:rFonts w:asciiTheme="minorHAnsi" w:hAnsiTheme="minorHAnsi" w:cstheme="minorHAnsi"/>
                <w:bCs/>
                <w:szCs w:val="22"/>
                <w14:ligatures w14:val="none"/>
              </w:rPr>
            </w:pPr>
          </w:p>
        </w:tc>
      </w:tr>
      <w:tr w:rsidR="003E03B1" w:rsidTr="003E03B1">
        <w:trPr>
          <w:trHeight w:val="283"/>
          <w:jc w:val="center"/>
        </w:trPr>
        <w:tc>
          <w:tcPr>
            <w:tcW w:w="85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03B1" w:rsidRPr="00E54334" w:rsidRDefault="003E03B1" w:rsidP="00456284">
            <w:pPr>
              <w:widowControl w:val="0"/>
              <w:jc w:val="center"/>
              <w:rPr>
                <w:rFonts w:asciiTheme="minorHAnsi" w:hAnsiTheme="minorHAnsi" w:cstheme="minorHAnsi"/>
                <w:bCs/>
                <w:szCs w:val="22"/>
                <w14:ligatures w14:val="none"/>
              </w:rPr>
            </w:pPr>
            <w:r w:rsidRPr="00E54334">
              <w:rPr>
                <w:rFonts w:asciiTheme="minorHAnsi" w:hAnsiTheme="minorHAnsi" w:cstheme="minorHAnsi"/>
                <w:bCs/>
                <w:szCs w:val="22"/>
                <w14:ligatures w14:val="none"/>
              </w:rPr>
              <w:t>26</w:t>
            </w:r>
            <w:r w:rsidR="00320F3B">
              <w:rPr>
                <w:rFonts w:asciiTheme="minorHAnsi" w:hAnsiTheme="minorHAnsi" w:cstheme="minorHAnsi"/>
                <w:bCs/>
                <w:szCs w:val="22"/>
                <w14:ligatures w14:val="none"/>
              </w:rPr>
              <w:t>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03B1" w:rsidRPr="00E54334" w:rsidRDefault="003E03B1" w:rsidP="00456284">
            <w:pPr>
              <w:widowControl w:val="0"/>
              <w:jc w:val="center"/>
              <w:rPr>
                <w:rFonts w:asciiTheme="minorHAnsi" w:hAnsiTheme="minorHAnsi" w:cstheme="minorHAnsi"/>
                <w:bCs/>
                <w:szCs w:val="22"/>
                <w14:ligatures w14:val="none"/>
              </w:rPr>
            </w:pPr>
            <w:r w:rsidRPr="00E54334">
              <w:rPr>
                <w:rFonts w:asciiTheme="minorHAnsi" w:hAnsiTheme="minorHAnsi" w:cstheme="minorHAnsi"/>
                <w:bCs/>
                <w:szCs w:val="22"/>
                <w14:ligatures w14:val="none"/>
              </w:rPr>
              <w:t>1</w:t>
            </w:r>
            <w:r w:rsidR="00320F3B">
              <w:rPr>
                <w:rFonts w:asciiTheme="minorHAnsi" w:hAnsiTheme="minorHAnsi" w:cstheme="minorHAnsi"/>
                <w:bCs/>
                <w:szCs w:val="22"/>
                <w14:ligatures w14:val="none"/>
              </w:rPr>
              <w:t>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03B1" w:rsidRPr="00E54334" w:rsidRDefault="003E03B1" w:rsidP="00456284">
            <w:pPr>
              <w:widowControl w:val="0"/>
              <w:jc w:val="center"/>
              <w:rPr>
                <w:rFonts w:asciiTheme="minorHAnsi" w:hAnsiTheme="minorHAnsi" w:cstheme="minorHAnsi"/>
                <w:bCs/>
                <w:szCs w:val="22"/>
                <w14:ligatures w14:val="none"/>
              </w:rPr>
            </w:pPr>
            <w:r>
              <w:rPr>
                <w:rFonts w:asciiTheme="minorHAnsi" w:hAnsiTheme="minorHAnsi" w:cstheme="minorHAnsi"/>
                <w:bCs/>
                <w:szCs w:val="22"/>
                <w14:ligatures w14:val="none"/>
              </w:rPr>
              <w:t>10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03B1" w:rsidRPr="00E54334" w:rsidRDefault="003E03B1" w:rsidP="00456284">
            <w:pPr>
              <w:widowControl w:val="0"/>
              <w:jc w:val="center"/>
              <w:rPr>
                <w:rFonts w:asciiTheme="minorHAnsi" w:hAnsiTheme="minorHAnsi" w:cstheme="minorHAnsi"/>
                <w:bCs/>
                <w:szCs w:val="22"/>
                <w14:ligatures w14:val="none"/>
              </w:rPr>
            </w:pPr>
            <w:r>
              <w:rPr>
                <w:rFonts w:asciiTheme="minorHAnsi" w:hAnsiTheme="minorHAnsi" w:cstheme="minorHAnsi"/>
                <w:bCs/>
                <w:szCs w:val="22"/>
                <w14:ligatures w14:val="none"/>
              </w:rPr>
              <w:t>0,1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03B1" w:rsidRPr="00E54334" w:rsidRDefault="00635E94" w:rsidP="00456284">
            <w:pPr>
              <w:widowControl w:val="0"/>
              <w:jc w:val="center"/>
              <w:rPr>
                <w:rFonts w:asciiTheme="minorHAnsi" w:hAnsiTheme="minorHAnsi" w:cstheme="minorHAnsi"/>
                <w:bCs/>
                <w:szCs w:val="22"/>
                <w14:ligatures w14:val="none"/>
              </w:rPr>
            </w:pPr>
            <w:r>
              <w:rPr>
                <w:rFonts w:asciiTheme="minorHAnsi" w:hAnsiTheme="minorHAnsi" w:cstheme="minorHAnsi"/>
                <w:bCs/>
                <w:szCs w:val="22"/>
                <w14:ligatures w14:val="none"/>
              </w:rPr>
              <w:t>4,4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03B1" w:rsidRPr="00E54334" w:rsidRDefault="008350DB" w:rsidP="00456284">
            <w:pPr>
              <w:widowControl w:val="0"/>
              <w:jc w:val="center"/>
              <w:rPr>
                <w:rFonts w:asciiTheme="minorHAnsi" w:hAnsiTheme="minorHAnsi" w:cstheme="minorHAnsi"/>
                <w:bCs/>
                <w:szCs w:val="22"/>
                <w14:ligatures w14:val="none"/>
              </w:rPr>
            </w:pPr>
            <w:r>
              <w:rPr>
                <w:rFonts w:asciiTheme="minorHAnsi" w:hAnsiTheme="minorHAnsi" w:cstheme="minorHAnsi"/>
                <w:bCs/>
                <w:szCs w:val="22"/>
                <w14:ligatures w14:val="none"/>
              </w:rPr>
              <w:t>6,0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E03B1" w:rsidRPr="00E54334" w:rsidRDefault="003E03B1" w:rsidP="00456284">
            <w:pPr>
              <w:widowControl w:val="0"/>
              <w:jc w:val="center"/>
              <w:rPr>
                <w:rFonts w:asciiTheme="minorHAnsi" w:hAnsiTheme="minorHAnsi" w:cstheme="minorHAnsi"/>
                <w:bCs/>
                <w:szCs w:val="22"/>
                <w14:ligatures w14:val="none"/>
              </w:rPr>
            </w:pPr>
          </w:p>
        </w:tc>
      </w:tr>
      <w:tr w:rsidR="003E03B1" w:rsidTr="003E03B1">
        <w:trPr>
          <w:trHeight w:val="283"/>
          <w:jc w:val="center"/>
        </w:trPr>
        <w:tc>
          <w:tcPr>
            <w:tcW w:w="85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03B1" w:rsidRPr="00E54334" w:rsidRDefault="003E03B1" w:rsidP="00456284">
            <w:pPr>
              <w:widowControl w:val="0"/>
              <w:jc w:val="center"/>
              <w:rPr>
                <w:rFonts w:asciiTheme="minorHAnsi" w:hAnsiTheme="minorHAnsi" w:cstheme="minorHAnsi"/>
                <w:bCs/>
                <w:szCs w:val="22"/>
                <w14:ligatures w14:val="none"/>
              </w:rPr>
            </w:pPr>
            <w:r w:rsidRPr="00E54334">
              <w:rPr>
                <w:rFonts w:asciiTheme="minorHAnsi" w:hAnsiTheme="minorHAnsi" w:cstheme="minorHAnsi"/>
                <w:bCs/>
                <w:szCs w:val="22"/>
                <w14:ligatures w14:val="none"/>
              </w:rPr>
              <w:t>28</w:t>
            </w:r>
            <w:r w:rsidR="00320F3B">
              <w:rPr>
                <w:rFonts w:asciiTheme="minorHAnsi" w:hAnsiTheme="minorHAnsi" w:cstheme="minorHAnsi"/>
                <w:bCs/>
                <w:szCs w:val="22"/>
                <w14:ligatures w14:val="none"/>
              </w:rPr>
              <w:t>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03B1" w:rsidRPr="00E54334" w:rsidRDefault="003E03B1" w:rsidP="00456284">
            <w:pPr>
              <w:widowControl w:val="0"/>
              <w:jc w:val="center"/>
              <w:rPr>
                <w:rFonts w:asciiTheme="minorHAnsi" w:hAnsiTheme="minorHAnsi" w:cstheme="minorHAnsi"/>
                <w:bCs/>
                <w:szCs w:val="22"/>
                <w14:ligatures w14:val="none"/>
              </w:rPr>
            </w:pPr>
            <w:r w:rsidRPr="00E54334">
              <w:rPr>
                <w:rFonts w:asciiTheme="minorHAnsi" w:hAnsiTheme="minorHAnsi" w:cstheme="minorHAnsi"/>
                <w:bCs/>
                <w:szCs w:val="22"/>
                <w14:ligatures w14:val="none"/>
              </w:rPr>
              <w:t>1</w:t>
            </w:r>
            <w:r w:rsidR="00320F3B">
              <w:rPr>
                <w:rFonts w:asciiTheme="minorHAnsi" w:hAnsiTheme="minorHAnsi" w:cstheme="minorHAnsi"/>
                <w:bCs/>
                <w:szCs w:val="22"/>
                <w14:ligatures w14:val="none"/>
              </w:rPr>
              <w:t>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03B1" w:rsidRPr="00E54334" w:rsidRDefault="003E03B1" w:rsidP="00456284">
            <w:pPr>
              <w:widowControl w:val="0"/>
              <w:jc w:val="center"/>
              <w:rPr>
                <w:rFonts w:asciiTheme="minorHAnsi" w:hAnsiTheme="minorHAnsi" w:cstheme="minorHAnsi"/>
                <w:bCs/>
                <w:szCs w:val="22"/>
                <w14:ligatures w14:val="none"/>
              </w:rPr>
            </w:pPr>
            <w:r>
              <w:rPr>
                <w:rFonts w:asciiTheme="minorHAnsi" w:hAnsiTheme="minorHAnsi" w:cstheme="minorHAnsi"/>
                <w:bCs/>
                <w:szCs w:val="22"/>
                <w14:ligatures w14:val="none"/>
              </w:rPr>
              <w:t>1</w:t>
            </w:r>
            <w:r w:rsidRPr="00E54334">
              <w:rPr>
                <w:rFonts w:asciiTheme="minorHAnsi" w:hAnsiTheme="minorHAnsi" w:cstheme="minorHAnsi"/>
                <w:bCs/>
                <w:szCs w:val="22"/>
                <w14:ligatures w14:val="none"/>
              </w:rPr>
              <w:t>0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03B1" w:rsidRPr="00E54334" w:rsidRDefault="003E03B1" w:rsidP="00456284">
            <w:pPr>
              <w:widowControl w:val="0"/>
              <w:jc w:val="center"/>
              <w:rPr>
                <w:rFonts w:asciiTheme="minorHAnsi" w:hAnsiTheme="minorHAnsi" w:cstheme="minorHAnsi"/>
                <w:bCs/>
                <w:szCs w:val="22"/>
                <w14:ligatures w14:val="none"/>
              </w:rPr>
            </w:pPr>
            <w:r>
              <w:rPr>
                <w:rFonts w:asciiTheme="minorHAnsi" w:hAnsiTheme="minorHAnsi" w:cstheme="minorHAnsi"/>
                <w:bCs/>
                <w:szCs w:val="22"/>
                <w14:ligatures w14:val="none"/>
              </w:rPr>
              <w:t>0,1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03B1" w:rsidRPr="00E54334" w:rsidRDefault="008350DB" w:rsidP="008350DB">
            <w:pPr>
              <w:widowControl w:val="0"/>
              <w:jc w:val="center"/>
              <w:rPr>
                <w:rFonts w:asciiTheme="minorHAnsi" w:hAnsiTheme="minorHAnsi" w:cstheme="minorHAnsi"/>
                <w:bCs/>
                <w:szCs w:val="22"/>
                <w14:ligatures w14:val="none"/>
              </w:rPr>
            </w:pPr>
            <w:r>
              <w:rPr>
                <w:rFonts w:asciiTheme="minorHAnsi" w:hAnsiTheme="minorHAnsi" w:cstheme="minorHAnsi"/>
                <w:bCs/>
                <w:szCs w:val="22"/>
                <w14:ligatures w14:val="none"/>
              </w:rPr>
              <w:t>4</w:t>
            </w:r>
            <w:r w:rsidR="003E03B1" w:rsidRPr="00E54334">
              <w:rPr>
                <w:rFonts w:asciiTheme="minorHAnsi" w:hAnsiTheme="minorHAnsi" w:cstheme="minorHAnsi"/>
                <w:bCs/>
                <w:szCs w:val="22"/>
                <w14:ligatures w14:val="none"/>
              </w:rPr>
              <w:t>,</w:t>
            </w:r>
            <w:r>
              <w:rPr>
                <w:rFonts w:asciiTheme="minorHAnsi" w:hAnsiTheme="minorHAnsi" w:cstheme="minorHAnsi"/>
                <w:bCs/>
                <w:szCs w:val="22"/>
                <w14:ligatures w14:val="none"/>
              </w:rPr>
              <w:t>0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03B1" w:rsidRPr="00E54334" w:rsidRDefault="0052358B" w:rsidP="00456284">
            <w:pPr>
              <w:widowControl w:val="0"/>
              <w:jc w:val="center"/>
              <w:rPr>
                <w:rFonts w:asciiTheme="minorHAnsi" w:hAnsiTheme="minorHAnsi" w:cstheme="minorHAnsi"/>
                <w:bCs/>
                <w:szCs w:val="22"/>
                <w14:ligatures w14:val="none"/>
              </w:rPr>
            </w:pPr>
            <w:r>
              <w:rPr>
                <w:rFonts w:asciiTheme="minorHAnsi" w:hAnsiTheme="minorHAnsi" w:cstheme="minorHAnsi"/>
                <w:bCs/>
                <w:szCs w:val="22"/>
                <w14:ligatures w14:val="none"/>
              </w:rPr>
              <w:t>5,6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E03B1" w:rsidRPr="00E54334" w:rsidRDefault="003E03B1" w:rsidP="00456284">
            <w:pPr>
              <w:widowControl w:val="0"/>
              <w:jc w:val="center"/>
              <w:rPr>
                <w:rFonts w:asciiTheme="minorHAnsi" w:hAnsiTheme="minorHAnsi" w:cstheme="minorHAnsi"/>
                <w:bCs/>
                <w:szCs w:val="22"/>
                <w14:ligatures w14:val="none"/>
              </w:rPr>
            </w:pPr>
          </w:p>
        </w:tc>
      </w:tr>
      <w:tr w:rsidR="003E03B1" w:rsidTr="003E03B1">
        <w:trPr>
          <w:trHeight w:val="283"/>
          <w:jc w:val="center"/>
        </w:trPr>
        <w:tc>
          <w:tcPr>
            <w:tcW w:w="85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03B1" w:rsidRPr="00E54334" w:rsidRDefault="003E03B1" w:rsidP="00456284">
            <w:pPr>
              <w:widowControl w:val="0"/>
              <w:jc w:val="center"/>
              <w:rPr>
                <w:rFonts w:asciiTheme="minorHAnsi" w:hAnsiTheme="minorHAnsi" w:cstheme="minorHAnsi"/>
                <w:bCs/>
                <w:szCs w:val="22"/>
                <w14:ligatures w14:val="none"/>
              </w:rPr>
            </w:pPr>
            <w:r w:rsidRPr="00E54334">
              <w:rPr>
                <w:rFonts w:asciiTheme="minorHAnsi" w:hAnsiTheme="minorHAnsi" w:cstheme="minorHAnsi"/>
                <w:bCs/>
                <w:szCs w:val="22"/>
                <w14:ligatures w14:val="none"/>
              </w:rPr>
              <w:t>30</w:t>
            </w:r>
            <w:r w:rsidR="00320F3B">
              <w:rPr>
                <w:rFonts w:asciiTheme="minorHAnsi" w:hAnsiTheme="minorHAnsi" w:cstheme="minorHAnsi"/>
                <w:bCs/>
                <w:szCs w:val="22"/>
                <w14:ligatures w14:val="none"/>
              </w:rPr>
              <w:t>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03B1" w:rsidRPr="00E54334" w:rsidRDefault="003E03B1" w:rsidP="00456284">
            <w:pPr>
              <w:widowControl w:val="0"/>
              <w:jc w:val="center"/>
              <w:rPr>
                <w:rFonts w:asciiTheme="minorHAnsi" w:hAnsiTheme="minorHAnsi" w:cstheme="minorHAnsi"/>
                <w:bCs/>
                <w:szCs w:val="22"/>
                <w14:ligatures w14:val="none"/>
              </w:rPr>
            </w:pPr>
            <w:r w:rsidRPr="00E54334">
              <w:rPr>
                <w:rFonts w:asciiTheme="minorHAnsi" w:hAnsiTheme="minorHAnsi" w:cstheme="minorHAnsi"/>
                <w:bCs/>
                <w:szCs w:val="22"/>
                <w14:ligatures w14:val="none"/>
              </w:rPr>
              <w:t>1</w:t>
            </w:r>
            <w:r w:rsidR="00320F3B">
              <w:rPr>
                <w:rFonts w:asciiTheme="minorHAnsi" w:hAnsiTheme="minorHAnsi" w:cstheme="minorHAnsi"/>
                <w:bCs/>
                <w:szCs w:val="22"/>
                <w14:ligatures w14:val="none"/>
              </w:rPr>
              <w:t>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03B1" w:rsidRPr="00E54334" w:rsidRDefault="003E03B1" w:rsidP="00DA4BB7">
            <w:pPr>
              <w:widowControl w:val="0"/>
              <w:jc w:val="center"/>
              <w:rPr>
                <w:rFonts w:asciiTheme="minorHAnsi" w:hAnsiTheme="minorHAnsi" w:cstheme="minorHAnsi"/>
                <w:bCs/>
                <w:szCs w:val="22"/>
                <w14:ligatures w14:val="none"/>
              </w:rPr>
            </w:pPr>
            <w:r>
              <w:rPr>
                <w:rFonts w:asciiTheme="minorHAnsi" w:hAnsiTheme="minorHAnsi" w:cstheme="minorHAnsi"/>
                <w:bCs/>
                <w:szCs w:val="22"/>
                <w14:ligatures w14:val="none"/>
              </w:rPr>
              <w:t>5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03B1" w:rsidRPr="00E54334" w:rsidRDefault="003E03B1" w:rsidP="00456284">
            <w:pPr>
              <w:widowControl w:val="0"/>
              <w:jc w:val="center"/>
              <w:rPr>
                <w:rFonts w:asciiTheme="minorHAnsi" w:hAnsiTheme="minorHAnsi" w:cstheme="minorHAnsi"/>
                <w:bCs/>
                <w:szCs w:val="22"/>
                <w14:ligatures w14:val="none"/>
              </w:rPr>
            </w:pPr>
            <w:r>
              <w:rPr>
                <w:rFonts w:asciiTheme="minorHAnsi" w:hAnsiTheme="minorHAnsi" w:cstheme="minorHAnsi"/>
                <w:bCs/>
                <w:szCs w:val="22"/>
                <w14:ligatures w14:val="none"/>
              </w:rPr>
              <w:t>0,1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03B1" w:rsidRPr="00E54334" w:rsidRDefault="0052358B" w:rsidP="00456284">
            <w:pPr>
              <w:widowControl w:val="0"/>
              <w:jc w:val="center"/>
              <w:rPr>
                <w:rFonts w:asciiTheme="minorHAnsi" w:hAnsiTheme="minorHAnsi" w:cstheme="minorHAnsi"/>
                <w:bCs/>
                <w:szCs w:val="22"/>
                <w14:ligatures w14:val="none"/>
              </w:rPr>
            </w:pPr>
            <w:r>
              <w:rPr>
                <w:rFonts w:asciiTheme="minorHAnsi" w:hAnsiTheme="minorHAnsi" w:cstheme="minorHAnsi"/>
                <w:bCs/>
                <w:szCs w:val="22"/>
                <w14:ligatures w14:val="none"/>
              </w:rPr>
              <w:t>3,7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03B1" w:rsidRPr="00E54334" w:rsidRDefault="0052358B" w:rsidP="00456284">
            <w:pPr>
              <w:widowControl w:val="0"/>
              <w:jc w:val="center"/>
              <w:rPr>
                <w:rFonts w:asciiTheme="minorHAnsi" w:hAnsiTheme="minorHAnsi" w:cstheme="minorHAnsi"/>
                <w:bCs/>
                <w:szCs w:val="22"/>
                <w14:ligatures w14:val="none"/>
              </w:rPr>
            </w:pPr>
            <w:r>
              <w:rPr>
                <w:rFonts w:asciiTheme="minorHAnsi" w:hAnsiTheme="minorHAnsi" w:cstheme="minorHAnsi"/>
                <w:bCs/>
                <w:szCs w:val="22"/>
                <w14:ligatures w14:val="none"/>
              </w:rPr>
              <w:t>5,4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E03B1" w:rsidRPr="00E54334" w:rsidRDefault="003E03B1" w:rsidP="00456284">
            <w:pPr>
              <w:widowControl w:val="0"/>
              <w:jc w:val="center"/>
              <w:rPr>
                <w:rFonts w:asciiTheme="minorHAnsi" w:hAnsiTheme="minorHAnsi" w:cstheme="minorHAnsi"/>
                <w:bCs/>
                <w:szCs w:val="22"/>
                <w14:ligatures w14:val="none"/>
              </w:rPr>
            </w:pPr>
          </w:p>
        </w:tc>
      </w:tr>
      <w:tr w:rsidR="003E03B1" w:rsidTr="003E03B1">
        <w:trPr>
          <w:trHeight w:val="283"/>
          <w:jc w:val="center"/>
        </w:trPr>
        <w:tc>
          <w:tcPr>
            <w:tcW w:w="85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03B1" w:rsidRPr="00E54334" w:rsidRDefault="003E03B1" w:rsidP="00456284">
            <w:pPr>
              <w:widowControl w:val="0"/>
              <w:jc w:val="center"/>
              <w:rPr>
                <w:rFonts w:asciiTheme="minorHAnsi" w:hAnsiTheme="minorHAnsi" w:cstheme="minorHAnsi"/>
                <w:bCs/>
                <w:szCs w:val="22"/>
                <w14:ligatures w14:val="none"/>
              </w:rPr>
            </w:pPr>
            <w:r w:rsidRPr="00E54334">
              <w:rPr>
                <w:rFonts w:asciiTheme="minorHAnsi" w:hAnsiTheme="minorHAnsi" w:cstheme="minorHAnsi"/>
                <w:bCs/>
                <w:szCs w:val="22"/>
                <w14:ligatures w14:val="none"/>
              </w:rPr>
              <w:t>32</w:t>
            </w:r>
            <w:r w:rsidR="00320F3B">
              <w:rPr>
                <w:rFonts w:asciiTheme="minorHAnsi" w:hAnsiTheme="minorHAnsi" w:cstheme="minorHAnsi"/>
                <w:bCs/>
                <w:szCs w:val="22"/>
                <w14:ligatures w14:val="none"/>
              </w:rPr>
              <w:t>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03B1" w:rsidRPr="00E54334" w:rsidRDefault="003E03B1" w:rsidP="00456284">
            <w:pPr>
              <w:widowControl w:val="0"/>
              <w:jc w:val="center"/>
              <w:rPr>
                <w:rFonts w:asciiTheme="minorHAnsi" w:hAnsiTheme="minorHAnsi" w:cstheme="minorHAnsi"/>
                <w:bCs/>
                <w:szCs w:val="22"/>
                <w14:ligatures w14:val="none"/>
              </w:rPr>
            </w:pPr>
            <w:r w:rsidRPr="00E54334">
              <w:rPr>
                <w:rFonts w:asciiTheme="minorHAnsi" w:hAnsiTheme="minorHAnsi" w:cstheme="minorHAnsi"/>
                <w:bCs/>
                <w:szCs w:val="22"/>
                <w14:ligatures w14:val="none"/>
              </w:rPr>
              <w:t>1</w:t>
            </w:r>
            <w:r w:rsidR="00320F3B">
              <w:rPr>
                <w:rFonts w:asciiTheme="minorHAnsi" w:hAnsiTheme="minorHAnsi" w:cstheme="minorHAnsi"/>
                <w:bCs/>
                <w:szCs w:val="22"/>
                <w14:ligatures w14:val="none"/>
              </w:rPr>
              <w:t>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03B1" w:rsidRPr="00E54334" w:rsidRDefault="003E03B1" w:rsidP="00456284">
            <w:pPr>
              <w:widowControl w:val="0"/>
              <w:jc w:val="center"/>
              <w:rPr>
                <w:rFonts w:asciiTheme="minorHAnsi" w:hAnsiTheme="minorHAnsi" w:cstheme="minorHAnsi"/>
                <w:bCs/>
                <w:szCs w:val="22"/>
                <w14:ligatures w14:val="none"/>
              </w:rPr>
            </w:pPr>
            <w:r>
              <w:rPr>
                <w:rFonts w:asciiTheme="minorHAnsi" w:hAnsiTheme="minorHAnsi" w:cstheme="minorHAnsi"/>
                <w:bCs/>
                <w:szCs w:val="22"/>
                <w14:ligatures w14:val="none"/>
              </w:rPr>
              <w:t>5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03B1" w:rsidRPr="00E54334" w:rsidRDefault="003E03B1" w:rsidP="00456284">
            <w:pPr>
              <w:widowControl w:val="0"/>
              <w:jc w:val="center"/>
              <w:rPr>
                <w:rFonts w:asciiTheme="minorHAnsi" w:hAnsiTheme="minorHAnsi" w:cstheme="minorHAnsi"/>
                <w:bCs/>
                <w:szCs w:val="22"/>
                <w14:ligatures w14:val="none"/>
              </w:rPr>
            </w:pPr>
            <w:r>
              <w:rPr>
                <w:rFonts w:asciiTheme="minorHAnsi" w:hAnsiTheme="minorHAnsi" w:cstheme="minorHAnsi"/>
                <w:bCs/>
                <w:szCs w:val="22"/>
                <w14:ligatures w14:val="none"/>
              </w:rPr>
              <w:t>0,1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03B1" w:rsidRPr="00E54334" w:rsidRDefault="003E03B1" w:rsidP="0052358B">
            <w:pPr>
              <w:widowControl w:val="0"/>
              <w:jc w:val="center"/>
              <w:rPr>
                <w:rFonts w:asciiTheme="minorHAnsi" w:hAnsiTheme="minorHAnsi" w:cstheme="minorHAnsi"/>
                <w:bCs/>
                <w:szCs w:val="22"/>
                <w14:ligatures w14:val="none"/>
              </w:rPr>
            </w:pPr>
            <w:r w:rsidRPr="00E54334">
              <w:rPr>
                <w:rFonts w:asciiTheme="minorHAnsi" w:hAnsiTheme="minorHAnsi" w:cstheme="minorHAnsi"/>
                <w:bCs/>
                <w:szCs w:val="22"/>
                <w14:ligatures w14:val="none"/>
              </w:rPr>
              <w:t>3,</w:t>
            </w:r>
            <w:r w:rsidR="0052358B">
              <w:rPr>
                <w:rFonts w:asciiTheme="minorHAnsi" w:hAnsiTheme="minorHAnsi" w:cstheme="minorHAnsi"/>
                <w:bCs/>
                <w:szCs w:val="22"/>
                <w14:ligatures w14:val="none"/>
              </w:rPr>
              <w:t>5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03B1" w:rsidRPr="00E54334" w:rsidRDefault="0052358B" w:rsidP="00456284">
            <w:pPr>
              <w:widowControl w:val="0"/>
              <w:jc w:val="center"/>
              <w:rPr>
                <w:rFonts w:asciiTheme="minorHAnsi" w:hAnsiTheme="minorHAnsi" w:cstheme="minorHAnsi"/>
                <w:bCs/>
                <w:szCs w:val="22"/>
                <w14:ligatures w14:val="none"/>
              </w:rPr>
            </w:pPr>
            <w:r>
              <w:rPr>
                <w:rFonts w:asciiTheme="minorHAnsi" w:hAnsiTheme="minorHAnsi" w:cstheme="minorHAnsi"/>
                <w:bCs/>
                <w:szCs w:val="22"/>
                <w14:ligatures w14:val="none"/>
              </w:rPr>
              <w:t>5,1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E03B1" w:rsidRPr="00E54334" w:rsidRDefault="003E03B1" w:rsidP="00456284">
            <w:pPr>
              <w:widowControl w:val="0"/>
              <w:jc w:val="center"/>
              <w:rPr>
                <w:rFonts w:asciiTheme="minorHAnsi" w:hAnsiTheme="minorHAnsi" w:cstheme="minorHAnsi"/>
                <w:bCs/>
                <w:szCs w:val="22"/>
                <w14:ligatures w14:val="none"/>
              </w:rPr>
            </w:pPr>
          </w:p>
        </w:tc>
      </w:tr>
      <w:tr w:rsidR="003E03B1" w:rsidTr="003E03B1">
        <w:trPr>
          <w:trHeight w:val="283"/>
          <w:jc w:val="center"/>
        </w:trPr>
        <w:tc>
          <w:tcPr>
            <w:tcW w:w="85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03B1" w:rsidRPr="00E54334" w:rsidRDefault="003E03B1" w:rsidP="00456284">
            <w:pPr>
              <w:widowControl w:val="0"/>
              <w:jc w:val="center"/>
              <w:rPr>
                <w:rFonts w:asciiTheme="minorHAnsi" w:hAnsiTheme="minorHAnsi" w:cstheme="minorHAnsi"/>
                <w:bCs/>
                <w:szCs w:val="22"/>
                <w14:ligatures w14:val="none"/>
              </w:rPr>
            </w:pPr>
            <w:r w:rsidRPr="00E54334">
              <w:rPr>
                <w:rFonts w:asciiTheme="minorHAnsi" w:hAnsiTheme="minorHAnsi" w:cstheme="minorHAnsi"/>
                <w:bCs/>
                <w:szCs w:val="22"/>
                <w14:ligatures w14:val="none"/>
              </w:rPr>
              <w:t>34</w:t>
            </w:r>
            <w:r w:rsidR="00320F3B">
              <w:rPr>
                <w:rFonts w:asciiTheme="minorHAnsi" w:hAnsiTheme="minorHAnsi" w:cstheme="minorHAnsi"/>
                <w:bCs/>
                <w:szCs w:val="22"/>
                <w14:ligatures w14:val="none"/>
              </w:rPr>
              <w:t>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03B1" w:rsidRPr="00E54334" w:rsidRDefault="003E03B1" w:rsidP="00456284">
            <w:pPr>
              <w:widowControl w:val="0"/>
              <w:jc w:val="center"/>
              <w:rPr>
                <w:rFonts w:asciiTheme="minorHAnsi" w:hAnsiTheme="minorHAnsi" w:cstheme="minorHAnsi"/>
                <w:bCs/>
                <w:szCs w:val="22"/>
                <w14:ligatures w14:val="none"/>
              </w:rPr>
            </w:pPr>
            <w:r w:rsidRPr="00E54334">
              <w:rPr>
                <w:rFonts w:asciiTheme="minorHAnsi" w:hAnsiTheme="minorHAnsi" w:cstheme="minorHAnsi"/>
                <w:bCs/>
                <w:szCs w:val="22"/>
                <w14:ligatures w14:val="none"/>
              </w:rPr>
              <w:t>1</w:t>
            </w:r>
            <w:r w:rsidR="00320F3B">
              <w:rPr>
                <w:rFonts w:asciiTheme="minorHAnsi" w:hAnsiTheme="minorHAnsi" w:cstheme="minorHAnsi"/>
                <w:bCs/>
                <w:szCs w:val="22"/>
                <w14:ligatures w14:val="none"/>
              </w:rPr>
              <w:t>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03B1" w:rsidRPr="00E54334" w:rsidRDefault="003E03B1" w:rsidP="00456284">
            <w:pPr>
              <w:widowControl w:val="0"/>
              <w:jc w:val="center"/>
              <w:rPr>
                <w:rFonts w:asciiTheme="minorHAnsi" w:hAnsiTheme="minorHAnsi" w:cstheme="minorHAnsi"/>
                <w:bCs/>
                <w:szCs w:val="22"/>
                <w14:ligatures w14:val="none"/>
              </w:rPr>
            </w:pPr>
            <w:r>
              <w:rPr>
                <w:rFonts w:asciiTheme="minorHAnsi" w:hAnsiTheme="minorHAnsi" w:cstheme="minorHAnsi"/>
                <w:bCs/>
                <w:szCs w:val="22"/>
                <w14:ligatures w14:val="none"/>
              </w:rPr>
              <w:t>5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03B1" w:rsidRPr="00E54334" w:rsidRDefault="003E03B1" w:rsidP="00456284">
            <w:pPr>
              <w:widowControl w:val="0"/>
              <w:jc w:val="center"/>
              <w:rPr>
                <w:rFonts w:asciiTheme="minorHAnsi" w:hAnsiTheme="minorHAnsi" w:cstheme="minorHAnsi"/>
                <w:bCs/>
                <w:szCs w:val="22"/>
                <w14:ligatures w14:val="none"/>
              </w:rPr>
            </w:pPr>
            <w:r>
              <w:rPr>
                <w:rFonts w:asciiTheme="minorHAnsi" w:hAnsiTheme="minorHAnsi" w:cstheme="minorHAnsi"/>
                <w:bCs/>
                <w:szCs w:val="22"/>
                <w14:ligatures w14:val="none"/>
              </w:rPr>
              <w:t>0,1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03B1" w:rsidRPr="00E54334" w:rsidRDefault="0052358B" w:rsidP="00456284">
            <w:pPr>
              <w:widowControl w:val="0"/>
              <w:jc w:val="center"/>
              <w:rPr>
                <w:rFonts w:asciiTheme="minorHAnsi" w:hAnsiTheme="minorHAnsi" w:cstheme="minorHAnsi"/>
                <w:bCs/>
                <w:szCs w:val="22"/>
                <w14:ligatures w14:val="none"/>
              </w:rPr>
            </w:pPr>
            <w:r>
              <w:rPr>
                <w:rFonts w:asciiTheme="minorHAnsi" w:hAnsiTheme="minorHAnsi" w:cstheme="minorHAnsi"/>
                <w:bCs/>
                <w:szCs w:val="22"/>
                <w14:ligatures w14:val="none"/>
              </w:rPr>
              <w:t>3,2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03B1" w:rsidRPr="00E54334" w:rsidRDefault="0052358B" w:rsidP="00456284">
            <w:pPr>
              <w:widowControl w:val="0"/>
              <w:jc w:val="center"/>
              <w:rPr>
                <w:rFonts w:asciiTheme="minorHAnsi" w:hAnsiTheme="minorHAnsi" w:cstheme="minorHAnsi"/>
                <w:bCs/>
                <w:szCs w:val="22"/>
                <w14:ligatures w14:val="none"/>
              </w:rPr>
            </w:pPr>
            <w:r>
              <w:rPr>
                <w:rFonts w:asciiTheme="minorHAnsi" w:hAnsiTheme="minorHAnsi" w:cstheme="minorHAnsi"/>
                <w:bCs/>
                <w:szCs w:val="22"/>
                <w14:ligatures w14:val="none"/>
              </w:rPr>
              <w:t>4,8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E03B1" w:rsidRPr="00E54334" w:rsidRDefault="003E03B1" w:rsidP="00456284">
            <w:pPr>
              <w:widowControl w:val="0"/>
              <w:jc w:val="center"/>
              <w:rPr>
                <w:rFonts w:asciiTheme="minorHAnsi" w:hAnsiTheme="minorHAnsi" w:cstheme="minorHAnsi"/>
                <w:bCs/>
                <w:szCs w:val="22"/>
                <w14:ligatures w14:val="none"/>
              </w:rPr>
            </w:pPr>
          </w:p>
        </w:tc>
      </w:tr>
      <w:tr w:rsidR="003E03B1" w:rsidTr="003E03B1">
        <w:trPr>
          <w:trHeight w:val="283"/>
          <w:jc w:val="center"/>
        </w:trPr>
        <w:tc>
          <w:tcPr>
            <w:tcW w:w="85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03B1" w:rsidRPr="00E54334" w:rsidRDefault="003E03B1" w:rsidP="00456284">
            <w:pPr>
              <w:widowControl w:val="0"/>
              <w:jc w:val="center"/>
              <w:rPr>
                <w:rFonts w:asciiTheme="minorHAnsi" w:hAnsiTheme="minorHAnsi" w:cstheme="minorHAnsi"/>
                <w:bCs/>
                <w:szCs w:val="22"/>
                <w14:ligatures w14:val="none"/>
              </w:rPr>
            </w:pPr>
            <w:r w:rsidRPr="00E54334">
              <w:rPr>
                <w:rFonts w:asciiTheme="minorHAnsi" w:hAnsiTheme="minorHAnsi" w:cstheme="minorHAnsi"/>
                <w:bCs/>
                <w:szCs w:val="22"/>
                <w14:ligatures w14:val="none"/>
              </w:rPr>
              <w:t>35</w:t>
            </w:r>
            <w:r w:rsidR="00320F3B">
              <w:rPr>
                <w:rFonts w:asciiTheme="minorHAnsi" w:hAnsiTheme="minorHAnsi" w:cstheme="minorHAnsi"/>
                <w:bCs/>
                <w:szCs w:val="22"/>
                <w14:ligatures w14:val="none"/>
              </w:rPr>
              <w:t>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E03B1" w:rsidRPr="00E54334" w:rsidRDefault="003E03B1" w:rsidP="00456284">
            <w:pPr>
              <w:widowControl w:val="0"/>
              <w:jc w:val="center"/>
              <w:rPr>
                <w:rFonts w:asciiTheme="minorHAnsi" w:hAnsiTheme="minorHAnsi" w:cstheme="minorHAnsi"/>
                <w:bCs/>
                <w:szCs w:val="22"/>
                <w14:ligatures w14:val="none"/>
              </w:rPr>
            </w:pPr>
            <w:r w:rsidRPr="00E54334">
              <w:rPr>
                <w:rFonts w:asciiTheme="minorHAnsi" w:hAnsiTheme="minorHAnsi" w:cstheme="minorHAnsi"/>
                <w:bCs/>
                <w:szCs w:val="22"/>
                <w14:ligatures w14:val="none"/>
              </w:rPr>
              <w:t>1</w:t>
            </w:r>
            <w:r w:rsidR="00320F3B">
              <w:rPr>
                <w:rFonts w:asciiTheme="minorHAnsi" w:hAnsiTheme="minorHAnsi" w:cstheme="minorHAnsi"/>
                <w:bCs/>
                <w:szCs w:val="22"/>
                <w14:ligatures w14:val="none"/>
              </w:rPr>
              <w:t>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03B1" w:rsidRPr="00E54334" w:rsidRDefault="003E03B1" w:rsidP="00456284">
            <w:pPr>
              <w:widowControl w:val="0"/>
              <w:jc w:val="center"/>
              <w:rPr>
                <w:rFonts w:asciiTheme="minorHAnsi" w:hAnsiTheme="minorHAnsi" w:cstheme="minorHAnsi"/>
                <w:bCs/>
                <w:szCs w:val="22"/>
                <w14:ligatures w14:val="none"/>
              </w:rPr>
            </w:pPr>
            <w:r>
              <w:rPr>
                <w:rFonts w:asciiTheme="minorHAnsi" w:hAnsiTheme="minorHAnsi" w:cstheme="minorHAnsi"/>
                <w:bCs/>
                <w:szCs w:val="22"/>
                <w14:ligatures w14:val="none"/>
              </w:rPr>
              <w:t>5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E03B1" w:rsidRPr="00E54334" w:rsidRDefault="003E03B1" w:rsidP="00456284">
            <w:pPr>
              <w:widowControl w:val="0"/>
              <w:jc w:val="center"/>
              <w:rPr>
                <w:rFonts w:asciiTheme="minorHAnsi" w:hAnsiTheme="minorHAnsi" w:cstheme="minorHAnsi"/>
                <w:bCs/>
                <w:szCs w:val="22"/>
                <w14:ligatures w14:val="none"/>
              </w:rPr>
            </w:pPr>
            <w:r>
              <w:rPr>
                <w:rFonts w:asciiTheme="minorHAnsi" w:hAnsiTheme="minorHAnsi" w:cstheme="minorHAnsi"/>
                <w:bCs/>
                <w:szCs w:val="22"/>
                <w14:ligatures w14:val="none"/>
              </w:rPr>
              <w:t>0,1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E03B1" w:rsidRPr="00E54334" w:rsidRDefault="0052358B" w:rsidP="00456284">
            <w:pPr>
              <w:widowControl w:val="0"/>
              <w:jc w:val="center"/>
              <w:rPr>
                <w:rFonts w:asciiTheme="minorHAnsi" w:hAnsiTheme="minorHAnsi" w:cstheme="minorHAnsi"/>
                <w:bCs/>
                <w:szCs w:val="22"/>
                <w14:ligatures w14:val="none"/>
              </w:rPr>
            </w:pPr>
            <w:r>
              <w:rPr>
                <w:rFonts w:asciiTheme="minorHAnsi" w:hAnsiTheme="minorHAnsi" w:cstheme="minorHAnsi"/>
                <w:bCs/>
                <w:szCs w:val="22"/>
                <w14:ligatures w14:val="none"/>
              </w:rPr>
              <w:t>3,0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3E03B1" w:rsidRPr="00E54334" w:rsidRDefault="0052358B" w:rsidP="0052358B">
            <w:pPr>
              <w:widowControl w:val="0"/>
              <w:jc w:val="center"/>
              <w:rPr>
                <w:rFonts w:asciiTheme="minorHAnsi" w:hAnsiTheme="minorHAnsi" w:cstheme="minorHAnsi"/>
                <w:bCs/>
                <w:szCs w:val="22"/>
                <w14:ligatures w14:val="none"/>
              </w:rPr>
            </w:pPr>
            <w:r>
              <w:rPr>
                <w:rFonts w:asciiTheme="minorHAnsi" w:hAnsiTheme="minorHAnsi" w:cstheme="minorHAnsi"/>
                <w:bCs/>
                <w:szCs w:val="22"/>
                <w14:ligatures w14:val="none"/>
              </w:rPr>
              <w:t>4</w:t>
            </w:r>
            <w:r w:rsidR="003E03B1" w:rsidRPr="00E54334">
              <w:rPr>
                <w:rFonts w:asciiTheme="minorHAnsi" w:hAnsiTheme="minorHAnsi" w:cstheme="minorHAnsi"/>
                <w:bCs/>
                <w:szCs w:val="22"/>
                <w14:ligatures w14:val="none"/>
              </w:rPr>
              <w:t>,</w:t>
            </w:r>
            <w:r>
              <w:rPr>
                <w:rFonts w:asciiTheme="minorHAnsi" w:hAnsiTheme="minorHAnsi" w:cstheme="minorHAnsi"/>
                <w:bCs/>
                <w:szCs w:val="22"/>
                <w14:ligatures w14:val="none"/>
              </w:rPr>
              <w:t>5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3E03B1" w:rsidRPr="00E54334" w:rsidRDefault="003E03B1" w:rsidP="00456284">
            <w:pPr>
              <w:widowControl w:val="0"/>
              <w:jc w:val="center"/>
              <w:rPr>
                <w:rFonts w:asciiTheme="minorHAnsi" w:hAnsiTheme="minorHAnsi" w:cstheme="minorHAnsi"/>
                <w:bCs/>
                <w:szCs w:val="22"/>
                <w14:ligatures w14:val="none"/>
              </w:rPr>
            </w:pPr>
          </w:p>
        </w:tc>
      </w:tr>
    </w:tbl>
    <w:p w:rsidR="00E54334" w:rsidRPr="00E54334" w:rsidRDefault="00E54334" w:rsidP="00DA4BB7">
      <w:pPr>
        <w:jc w:val="center"/>
      </w:pPr>
    </w:p>
    <w:sectPr w:rsidR="00E54334" w:rsidRPr="00E543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4560" w:rsidRDefault="006B4560" w:rsidP="00C25A16">
      <w:r>
        <w:separator/>
      </w:r>
    </w:p>
  </w:endnote>
  <w:endnote w:type="continuationSeparator" w:id="0">
    <w:p w:rsidR="006B4560" w:rsidRDefault="006B4560" w:rsidP="00C25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4560" w:rsidRDefault="006B4560" w:rsidP="00C25A16">
      <w:r>
        <w:separator/>
      </w:r>
    </w:p>
  </w:footnote>
  <w:footnote w:type="continuationSeparator" w:id="0">
    <w:p w:rsidR="006B4560" w:rsidRDefault="006B4560" w:rsidP="00C25A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1730FD"/>
    <w:multiLevelType w:val="hybridMultilevel"/>
    <w:tmpl w:val="3710B1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CA0F74"/>
    <w:multiLevelType w:val="hybridMultilevel"/>
    <w:tmpl w:val="23FE4B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164"/>
    <w:rsid w:val="000635BD"/>
    <w:rsid w:val="00064A59"/>
    <w:rsid w:val="000F14BB"/>
    <w:rsid w:val="000F4474"/>
    <w:rsid w:val="0012016D"/>
    <w:rsid w:val="00133525"/>
    <w:rsid w:val="0019660F"/>
    <w:rsid w:val="002253B8"/>
    <w:rsid w:val="002471D4"/>
    <w:rsid w:val="00254E91"/>
    <w:rsid w:val="002968C8"/>
    <w:rsid w:val="002D6CCF"/>
    <w:rsid w:val="00320F3B"/>
    <w:rsid w:val="0038346B"/>
    <w:rsid w:val="00397C5D"/>
    <w:rsid w:val="003E03B1"/>
    <w:rsid w:val="0043704B"/>
    <w:rsid w:val="00492BA6"/>
    <w:rsid w:val="004A2164"/>
    <w:rsid w:val="004B5878"/>
    <w:rsid w:val="0052358B"/>
    <w:rsid w:val="005800AD"/>
    <w:rsid w:val="00590190"/>
    <w:rsid w:val="005E0E24"/>
    <w:rsid w:val="00606268"/>
    <w:rsid w:val="00635E94"/>
    <w:rsid w:val="006440E3"/>
    <w:rsid w:val="00661EC0"/>
    <w:rsid w:val="006A4C19"/>
    <w:rsid w:val="006B4560"/>
    <w:rsid w:val="007177BD"/>
    <w:rsid w:val="007E100A"/>
    <w:rsid w:val="008272EC"/>
    <w:rsid w:val="008350DB"/>
    <w:rsid w:val="0084084F"/>
    <w:rsid w:val="0086056B"/>
    <w:rsid w:val="0090335A"/>
    <w:rsid w:val="009E6F2D"/>
    <w:rsid w:val="00A01728"/>
    <w:rsid w:val="00AC2E70"/>
    <w:rsid w:val="00AF4F78"/>
    <w:rsid w:val="00B01767"/>
    <w:rsid w:val="00BA02C0"/>
    <w:rsid w:val="00C12560"/>
    <w:rsid w:val="00C25A16"/>
    <w:rsid w:val="00CA6BCD"/>
    <w:rsid w:val="00D036C1"/>
    <w:rsid w:val="00D3583A"/>
    <w:rsid w:val="00D57DB1"/>
    <w:rsid w:val="00D66591"/>
    <w:rsid w:val="00D83B52"/>
    <w:rsid w:val="00DA3964"/>
    <w:rsid w:val="00DA4BB7"/>
    <w:rsid w:val="00DB0862"/>
    <w:rsid w:val="00DC4939"/>
    <w:rsid w:val="00DF190C"/>
    <w:rsid w:val="00E20392"/>
    <w:rsid w:val="00E2394D"/>
    <w:rsid w:val="00E3360A"/>
    <w:rsid w:val="00E54334"/>
    <w:rsid w:val="00EA3D08"/>
    <w:rsid w:val="00EC7F48"/>
    <w:rsid w:val="00EE2373"/>
    <w:rsid w:val="00F43FF5"/>
    <w:rsid w:val="00FA39DA"/>
    <w:rsid w:val="00FE0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190C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Cs w:val="20"/>
      <w:lang w:eastAsia="pl-PL"/>
      <w14:ligatures w14:val="standard"/>
      <w14:cntxtAlts/>
    </w:rPr>
  </w:style>
  <w:style w:type="paragraph" w:styleId="Nagwek1">
    <w:name w:val="heading 1"/>
    <w:aliases w:val="tytuł - instrukcja DEiS NCBJ"/>
    <w:basedOn w:val="Normalny"/>
    <w:next w:val="Normalny"/>
    <w:link w:val="Nagwek1Znak"/>
    <w:uiPriority w:val="9"/>
    <w:qFormat/>
    <w:rsid w:val="00DF190C"/>
    <w:pPr>
      <w:keepNext/>
      <w:keepLines/>
      <w:spacing w:before="120" w:after="120"/>
      <w:outlineLvl w:val="0"/>
    </w:pPr>
    <w:rPr>
      <w:rFonts w:asciiTheme="majorHAnsi" w:eastAsiaTheme="majorEastAsia" w:hAnsiTheme="majorHAnsi" w:cstheme="majorBidi"/>
      <w:b/>
      <w:bCs/>
      <w:color w:val="000099"/>
      <w:szCs w:val="28"/>
    </w:rPr>
  </w:style>
  <w:style w:type="paragraph" w:styleId="Nagwek2">
    <w:name w:val="heading 2"/>
    <w:aliases w:val="podtytuł - instrukcja DEiS NCBJ"/>
    <w:basedOn w:val="Normalny"/>
    <w:next w:val="Normalny"/>
    <w:link w:val="Nagwek2Znak"/>
    <w:uiPriority w:val="9"/>
    <w:unhideWhenUsed/>
    <w:qFormat/>
    <w:rsid w:val="00DF190C"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b/>
      <w:bCs/>
      <w:color w:val="auto"/>
      <w:szCs w:val="26"/>
    </w:rPr>
  </w:style>
  <w:style w:type="paragraph" w:styleId="Nagwek3">
    <w:name w:val="heading 3"/>
    <w:aliases w:val="lista poleceń - instrukcja DEiS NCBJ"/>
    <w:basedOn w:val="Normalny"/>
    <w:next w:val="Normalny"/>
    <w:link w:val="Nagwek3Znak"/>
    <w:uiPriority w:val="9"/>
    <w:unhideWhenUsed/>
    <w:qFormat/>
    <w:rsid w:val="00EE2373"/>
    <w:pPr>
      <w:keepLines/>
      <w:spacing w:before="120" w:after="120" w:line="276" w:lineRule="auto"/>
      <w:jc w:val="both"/>
      <w:outlineLvl w:val="2"/>
    </w:pPr>
    <w:rPr>
      <w:rFonts w:asciiTheme="minorHAnsi" w:eastAsiaTheme="majorEastAsia" w:hAnsiTheme="minorHAnsi" w:cstheme="majorBidi"/>
      <w:bCs/>
      <w:color w:val="auto"/>
    </w:rPr>
  </w:style>
  <w:style w:type="paragraph" w:styleId="Nagwek4">
    <w:name w:val="heading 4"/>
    <w:aliases w:val="treść - instrukcja DEiS NCBJ"/>
    <w:basedOn w:val="Normalny"/>
    <w:next w:val="Normalny"/>
    <w:link w:val="Nagwek4Znak"/>
    <w:uiPriority w:val="9"/>
    <w:unhideWhenUsed/>
    <w:rsid w:val="00DC4939"/>
    <w:pPr>
      <w:keepNext/>
      <w:keepLines/>
      <w:ind w:firstLine="397"/>
      <w:outlineLvl w:val="3"/>
    </w:pPr>
    <w:rPr>
      <w:rFonts w:asciiTheme="minorHAnsi" w:eastAsiaTheme="majorEastAsia" w:hAnsiTheme="minorHAnsi" w:cstheme="majorBidi"/>
      <w:bCs/>
      <w:iCs/>
      <w:color w:val="auto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F4F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F4F7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4F78"/>
    <w:rPr>
      <w:rFonts w:ascii="Tahoma" w:eastAsia="Times New Roman" w:hAnsi="Tahoma" w:cs="Tahoma"/>
      <w:color w:val="000000"/>
      <w:kern w:val="28"/>
      <w:sz w:val="16"/>
      <w:szCs w:val="16"/>
      <w:lang w:eastAsia="pl-PL"/>
      <w14:ligatures w14:val="standard"/>
      <w14:cntxtAlts/>
    </w:rPr>
  </w:style>
  <w:style w:type="paragraph" w:styleId="Bezodstpw">
    <w:name w:val="No Spacing"/>
    <w:uiPriority w:val="1"/>
    <w:rsid w:val="00E20392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pl-PL"/>
      <w14:ligatures w14:val="standard"/>
      <w14:cntxtAlts/>
    </w:rPr>
  </w:style>
  <w:style w:type="character" w:customStyle="1" w:styleId="Nagwek1Znak">
    <w:name w:val="Nagłówek 1 Znak"/>
    <w:aliases w:val="tytuł - instrukcja DEiS NCBJ Znak"/>
    <w:basedOn w:val="Domylnaczcionkaakapitu"/>
    <w:link w:val="Nagwek1"/>
    <w:uiPriority w:val="9"/>
    <w:rsid w:val="00DF190C"/>
    <w:rPr>
      <w:rFonts w:asciiTheme="majorHAnsi" w:eastAsiaTheme="majorEastAsia" w:hAnsiTheme="majorHAnsi" w:cstheme="majorBidi"/>
      <w:b/>
      <w:bCs/>
      <w:color w:val="000099"/>
      <w:kern w:val="28"/>
      <w:szCs w:val="28"/>
      <w:lang w:eastAsia="pl-PL"/>
      <w14:ligatures w14:val="standard"/>
      <w14:cntxtAlts/>
    </w:rPr>
  </w:style>
  <w:style w:type="paragraph" w:styleId="Akapitzlist">
    <w:name w:val="List Paragraph"/>
    <w:basedOn w:val="Normalny"/>
    <w:uiPriority w:val="34"/>
    <w:rsid w:val="00E20392"/>
    <w:pPr>
      <w:ind w:left="720"/>
      <w:contextualSpacing/>
    </w:pPr>
  </w:style>
  <w:style w:type="character" w:customStyle="1" w:styleId="Nagwek2Znak">
    <w:name w:val="Nagłówek 2 Znak"/>
    <w:aliases w:val="podtytuł - instrukcja DEiS NCBJ Znak"/>
    <w:basedOn w:val="Domylnaczcionkaakapitu"/>
    <w:link w:val="Nagwek2"/>
    <w:uiPriority w:val="9"/>
    <w:rsid w:val="00DF190C"/>
    <w:rPr>
      <w:rFonts w:asciiTheme="majorHAnsi" w:eastAsiaTheme="majorEastAsia" w:hAnsiTheme="majorHAnsi" w:cstheme="majorBidi"/>
      <w:b/>
      <w:bCs/>
      <w:kern w:val="28"/>
      <w:sz w:val="20"/>
      <w:szCs w:val="26"/>
      <w:lang w:eastAsia="pl-PL"/>
      <w14:ligatures w14:val="standard"/>
      <w14:cntxtAlts/>
    </w:rPr>
  </w:style>
  <w:style w:type="character" w:customStyle="1" w:styleId="Nagwek3Znak">
    <w:name w:val="Nagłówek 3 Znak"/>
    <w:aliases w:val="lista poleceń - instrukcja DEiS NCBJ Znak"/>
    <w:basedOn w:val="Domylnaczcionkaakapitu"/>
    <w:link w:val="Nagwek3"/>
    <w:uiPriority w:val="9"/>
    <w:rsid w:val="00EE2373"/>
    <w:rPr>
      <w:rFonts w:eastAsiaTheme="majorEastAsia" w:cstheme="majorBidi"/>
      <w:bCs/>
      <w:kern w:val="28"/>
      <w:szCs w:val="20"/>
      <w:lang w:eastAsia="pl-PL"/>
      <w14:ligatures w14:val="standard"/>
      <w14:cntxtAlts/>
    </w:rPr>
  </w:style>
  <w:style w:type="character" w:styleId="Wyrnienieintensywne">
    <w:name w:val="Intense Emphasis"/>
    <w:aliases w:val="akapit - instrukcja DEiS NCBJ"/>
    <w:basedOn w:val="Domylnaczcionkaakapitu"/>
    <w:uiPriority w:val="21"/>
    <w:rsid w:val="00DF190C"/>
    <w:rPr>
      <w:rFonts w:asciiTheme="minorHAnsi" w:hAnsiTheme="minorHAnsi"/>
      <w:b w:val="0"/>
      <w:bCs/>
      <w:i w:val="0"/>
      <w:iCs/>
      <w:color w:val="auto"/>
      <w:sz w:val="22"/>
    </w:rPr>
  </w:style>
  <w:style w:type="character" w:customStyle="1" w:styleId="Nagwek4Znak">
    <w:name w:val="Nagłówek 4 Znak"/>
    <w:aliases w:val="treść - instrukcja DEiS NCBJ Znak"/>
    <w:basedOn w:val="Domylnaczcionkaakapitu"/>
    <w:link w:val="Nagwek4"/>
    <w:uiPriority w:val="9"/>
    <w:rsid w:val="00DC4939"/>
    <w:rPr>
      <w:rFonts w:eastAsiaTheme="majorEastAsia" w:cstheme="majorBidi"/>
      <w:bCs/>
      <w:iCs/>
      <w:kern w:val="28"/>
      <w:szCs w:val="20"/>
      <w:lang w:eastAsia="pl-PL"/>
      <w14:ligatures w14:val="standard"/>
      <w14:cntxtAlt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5A16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5A16"/>
    <w:rPr>
      <w:rFonts w:ascii="Times New Roman" w:eastAsia="Times New Roman" w:hAnsi="Times New Roman" w:cs="Times New Roman"/>
      <w:color w:val="000000"/>
      <w:kern w:val="28"/>
      <w:sz w:val="20"/>
      <w:szCs w:val="20"/>
      <w:lang w:eastAsia="pl-PL"/>
      <w14:ligatures w14:val="standard"/>
      <w14:cntxtAlts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25A16"/>
    <w:rPr>
      <w:vertAlign w:val="superscript"/>
    </w:rPr>
  </w:style>
  <w:style w:type="paragraph" w:styleId="Tytu">
    <w:name w:val="Title"/>
    <w:link w:val="TytuZnak"/>
    <w:uiPriority w:val="10"/>
    <w:qFormat/>
    <w:rsid w:val="0019660F"/>
    <w:pPr>
      <w:spacing w:after="0" w:line="240" w:lineRule="auto"/>
      <w:jc w:val="center"/>
    </w:pPr>
    <w:rPr>
      <w:rFonts w:ascii="Arial" w:eastAsia="Times New Roman" w:hAnsi="Arial" w:cs="Arial"/>
      <w:color w:val="000000"/>
      <w:kern w:val="28"/>
      <w:sz w:val="144"/>
      <w:szCs w:val="144"/>
      <w:lang w:eastAsia="pl-PL"/>
      <w14:ligatures w14:val="standard"/>
      <w14:cntxtAlts/>
    </w:rPr>
  </w:style>
  <w:style w:type="character" w:customStyle="1" w:styleId="TytuZnak">
    <w:name w:val="Tytuł Znak"/>
    <w:basedOn w:val="Domylnaczcionkaakapitu"/>
    <w:link w:val="Tytu"/>
    <w:uiPriority w:val="10"/>
    <w:rsid w:val="0019660F"/>
    <w:rPr>
      <w:rFonts w:ascii="Arial" w:eastAsia="Times New Roman" w:hAnsi="Arial" w:cs="Arial"/>
      <w:color w:val="000000"/>
      <w:kern w:val="28"/>
      <w:sz w:val="144"/>
      <w:szCs w:val="144"/>
      <w:lang w:eastAsia="pl-PL"/>
      <w14:ligatures w14:val="standard"/>
      <w14:cntxtAlt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190C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Cs w:val="20"/>
      <w:lang w:eastAsia="pl-PL"/>
      <w14:ligatures w14:val="standard"/>
      <w14:cntxtAlts/>
    </w:rPr>
  </w:style>
  <w:style w:type="paragraph" w:styleId="Nagwek1">
    <w:name w:val="heading 1"/>
    <w:aliases w:val="tytuł - instrukcja DEiS NCBJ"/>
    <w:basedOn w:val="Normalny"/>
    <w:next w:val="Normalny"/>
    <w:link w:val="Nagwek1Znak"/>
    <w:uiPriority w:val="9"/>
    <w:qFormat/>
    <w:rsid w:val="00DF190C"/>
    <w:pPr>
      <w:keepNext/>
      <w:keepLines/>
      <w:spacing w:before="120" w:after="120"/>
      <w:outlineLvl w:val="0"/>
    </w:pPr>
    <w:rPr>
      <w:rFonts w:asciiTheme="majorHAnsi" w:eastAsiaTheme="majorEastAsia" w:hAnsiTheme="majorHAnsi" w:cstheme="majorBidi"/>
      <w:b/>
      <w:bCs/>
      <w:color w:val="000099"/>
      <w:szCs w:val="28"/>
    </w:rPr>
  </w:style>
  <w:style w:type="paragraph" w:styleId="Nagwek2">
    <w:name w:val="heading 2"/>
    <w:aliases w:val="podtytuł - instrukcja DEiS NCBJ"/>
    <w:basedOn w:val="Normalny"/>
    <w:next w:val="Normalny"/>
    <w:link w:val="Nagwek2Znak"/>
    <w:uiPriority w:val="9"/>
    <w:unhideWhenUsed/>
    <w:qFormat/>
    <w:rsid w:val="00DF190C"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b/>
      <w:bCs/>
      <w:color w:val="auto"/>
      <w:szCs w:val="26"/>
    </w:rPr>
  </w:style>
  <w:style w:type="paragraph" w:styleId="Nagwek3">
    <w:name w:val="heading 3"/>
    <w:aliases w:val="lista poleceń - instrukcja DEiS NCBJ"/>
    <w:basedOn w:val="Normalny"/>
    <w:next w:val="Normalny"/>
    <w:link w:val="Nagwek3Znak"/>
    <w:uiPriority w:val="9"/>
    <w:unhideWhenUsed/>
    <w:qFormat/>
    <w:rsid w:val="00EE2373"/>
    <w:pPr>
      <w:keepLines/>
      <w:spacing w:before="120" w:after="120" w:line="276" w:lineRule="auto"/>
      <w:jc w:val="both"/>
      <w:outlineLvl w:val="2"/>
    </w:pPr>
    <w:rPr>
      <w:rFonts w:asciiTheme="minorHAnsi" w:eastAsiaTheme="majorEastAsia" w:hAnsiTheme="minorHAnsi" w:cstheme="majorBidi"/>
      <w:bCs/>
      <w:color w:val="auto"/>
    </w:rPr>
  </w:style>
  <w:style w:type="paragraph" w:styleId="Nagwek4">
    <w:name w:val="heading 4"/>
    <w:aliases w:val="treść - instrukcja DEiS NCBJ"/>
    <w:basedOn w:val="Normalny"/>
    <w:next w:val="Normalny"/>
    <w:link w:val="Nagwek4Znak"/>
    <w:uiPriority w:val="9"/>
    <w:unhideWhenUsed/>
    <w:rsid w:val="00DC4939"/>
    <w:pPr>
      <w:keepNext/>
      <w:keepLines/>
      <w:ind w:firstLine="397"/>
      <w:outlineLvl w:val="3"/>
    </w:pPr>
    <w:rPr>
      <w:rFonts w:asciiTheme="minorHAnsi" w:eastAsiaTheme="majorEastAsia" w:hAnsiTheme="minorHAnsi" w:cstheme="majorBidi"/>
      <w:bCs/>
      <w:iCs/>
      <w:color w:val="auto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F4F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F4F7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4F78"/>
    <w:rPr>
      <w:rFonts w:ascii="Tahoma" w:eastAsia="Times New Roman" w:hAnsi="Tahoma" w:cs="Tahoma"/>
      <w:color w:val="000000"/>
      <w:kern w:val="28"/>
      <w:sz w:val="16"/>
      <w:szCs w:val="16"/>
      <w:lang w:eastAsia="pl-PL"/>
      <w14:ligatures w14:val="standard"/>
      <w14:cntxtAlts/>
    </w:rPr>
  </w:style>
  <w:style w:type="paragraph" w:styleId="Bezodstpw">
    <w:name w:val="No Spacing"/>
    <w:uiPriority w:val="1"/>
    <w:rsid w:val="00E20392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pl-PL"/>
      <w14:ligatures w14:val="standard"/>
      <w14:cntxtAlts/>
    </w:rPr>
  </w:style>
  <w:style w:type="character" w:customStyle="1" w:styleId="Nagwek1Znak">
    <w:name w:val="Nagłówek 1 Znak"/>
    <w:aliases w:val="tytuł - instrukcja DEiS NCBJ Znak"/>
    <w:basedOn w:val="Domylnaczcionkaakapitu"/>
    <w:link w:val="Nagwek1"/>
    <w:uiPriority w:val="9"/>
    <w:rsid w:val="00DF190C"/>
    <w:rPr>
      <w:rFonts w:asciiTheme="majorHAnsi" w:eastAsiaTheme="majorEastAsia" w:hAnsiTheme="majorHAnsi" w:cstheme="majorBidi"/>
      <w:b/>
      <w:bCs/>
      <w:color w:val="000099"/>
      <w:kern w:val="28"/>
      <w:szCs w:val="28"/>
      <w:lang w:eastAsia="pl-PL"/>
      <w14:ligatures w14:val="standard"/>
      <w14:cntxtAlts/>
    </w:rPr>
  </w:style>
  <w:style w:type="paragraph" w:styleId="Akapitzlist">
    <w:name w:val="List Paragraph"/>
    <w:basedOn w:val="Normalny"/>
    <w:uiPriority w:val="34"/>
    <w:rsid w:val="00E20392"/>
    <w:pPr>
      <w:ind w:left="720"/>
      <w:contextualSpacing/>
    </w:pPr>
  </w:style>
  <w:style w:type="character" w:customStyle="1" w:styleId="Nagwek2Znak">
    <w:name w:val="Nagłówek 2 Znak"/>
    <w:aliases w:val="podtytuł - instrukcja DEiS NCBJ Znak"/>
    <w:basedOn w:val="Domylnaczcionkaakapitu"/>
    <w:link w:val="Nagwek2"/>
    <w:uiPriority w:val="9"/>
    <w:rsid w:val="00DF190C"/>
    <w:rPr>
      <w:rFonts w:asciiTheme="majorHAnsi" w:eastAsiaTheme="majorEastAsia" w:hAnsiTheme="majorHAnsi" w:cstheme="majorBidi"/>
      <w:b/>
      <w:bCs/>
      <w:kern w:val="28"/>
      <w:sz w:val="20"/>
      <w:szCs w:val="26"/>
      <w:lang w:eastAsia="pl-PL"/>
      <w14:ligatures w14:val="standard"/>
      <w14:cntxtAlts/>
    </w:rPr>
  </w:style>
  <w:style w:type="character" w:customStyle="1" w:styleId="Nagwek3Znak">
    <w:name w:val="Nagłówek 3 Znak"/>
    <w:aliases w:val="lista poleceń - instrukcja DEiS NCBJ Znak"/>
    <w:basedOn w:val="Domylnaczcionkaakapitu"/>
    <w:link w:val="Nagwek3"/>
    <w:uiPriority w:val="9"/>
    <w:rsid w:val="00EE2373"/>
    <w:rPr>
      <w:rFonts w:eastAsiaTheme="majorEastAsia" w:cstheme="majorBidi"/>
      <w:bCs/>
      <w:kern w:val="28"/>
      <w:szCs w:val="20"/>
      <w:lang w:eastAsia="pl-PL"/>
      <w14:ligatures w14:val="standard"/>
      <w14:cntxtAlts/>
    </w:rPr>
  </w:style>
  <w:style w:type="character" w:styleId="Wyrnienieintensywne">
    <w:name w:val="Intense Emphasis"/>
    <w:aliases w:val="akapit - instrukcja DEiS NCBJ"/>
    <w:basedOn w:val="Domylnaczcionkaakapitu"/>
    <w:uiPriority w:val="21"/>
    <w:rsid w:val="00DF190C"/>
    <w:rPr>
      <w:rFonts w:asciiTheme="minorHAnsi" w:hAnsiTheme="minorHAnsi"/>
      <w:b w:val="0"/>
      <w:bCs/>
      <w:i w:val="0"/>
      <w:iCs/>
      <w:color w:val="auto"/>
      <w:sz w:val="22"/>
    </w:rPr>
  </w:style>
  <w:style w:type="character" w:customStyle="1" w:styleId="Nagwek4Znak">
    <w:name w:val="Nagłówek 4 Znak"/>
    <w:aliases w:val="treść - instrukcja DEiS NCBJ Znak"/>
    <w:basedOn w:val="Domylnaczcionkaakapitu"/>
    <w:link w:val="Nagwek4"/>
    <w:uiPriority w:val="9"/>
    <w:rsid w:val="00DC4939"/>
    <w:rPr>
      <w:rFonts w:eastAsiaTheme="majorEastAsia" w:cstheme="majorBidi"/>
      <w:bCs/>
      <w:iCs/>
      <w:kern w:val="28"/>
      <w:szCs w:val="20"/>
      <w:lang w:eastAsia="pl-PL"/>
      <w14:ligatures w14:val="standard"/>
      <w14:cntxtAlt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5A16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5A16"/>
    <w:rPr>
      <w:rFonts w:ascii="Times New Roman" w:eastAsia="Times New Roman" w:hAnsi="Times New Roman" w:cs="Times New Roman"/>
      <w:color w:val="000000"/>
      <w:kern w:val="28"/>
      <w:sz w:val="20"/>
      <w:szCs w:val="20"/>
      <w:lang w:eastAsia="pl-PL"/>
      <w14:ligatures w14:val="standard"/>
      <w14:cntxtAlts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25A16"/>
    <w:rPr>
      <w:vertAlign w:val="superscript"/>
    </w:rPr>
  </w:style>
  <w:style w:type="paragraph" w:styleId="Tytu">
    <w:name w:val="Title"/>
    <w:link w:val="TytuZnak"/>
    <w:uiPriority w:val="10"/>
    <w:qFormat/>
    <w:rsid w:val="0019660F"/>
    <w:pPr>
      <w:spacing w:after="0" w:line="240" w:lineRule="auto"/>
      <w:jc w:val="center"/>
    </w:pPr>
    <w:rPr>
      <w:rFonts w:ascii="Arial" w:eastAsia="Times New Roman" w:hAnsi="Arial" w:cs="Arial"/>
      <w:color w:val="000000"/>
      <w:kern w:val="28"/>
      <w:sz w:val="144"/>
      <w:szCs w:val="144"/>
      <w:lang w:eastAsia="pl-PL"/>
      <w14:ligatures w14:val="standard"/>
      <w14:cntxtAlts/>
    </w:rPr>
  </w:style>
  <w:style w:type="character" w:customStyle="1" w:styleId="TytuZnak">
    <w:name w:val="Tytuł Znak"/>
    <w:basedOn w:val="Domylnaczcionkaakapitu"/>
    <w:link w:val="Tytu"/>
    <w:uiPriority w:val="10"/>
    <w:rsid w:val="0019660F"/>
    <w:rPr>
      <w:rFonts w:ascii="Arial" w:eastAsia="Times New Roman" w:hAnsi="Arial" w:cs="Arial"/>
      <w:color w:val="000000"/>
      <w:kern w:val="28"/>
      <w:sz w:val="144"/>
      <w:szCs w:val="144"/>
      <w:lang w:eastAsia="pl-PL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2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Elementarny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 — klasyczny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2</Pages>
  <Words>657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Jądrowych</Company>
  <LinksUpToDate>false</LinksUpToDate>
  <CharactersWithSpaces>4596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Adamowski</dc:creator>
  <cp:lastModifiedBy>Łukasz Adamowski</cp:lastModifiedBy>
  <cp:revision>12</cp:revision>
  <dcterms:created xsi:type="dcterms:W3CDTF">2018-08-03T11:34:00Z</dcterms:created>
  <dcterms:modified xsi:type="dcterms:W3CDTF">2020-04-15T14:55:00Z</dcterms:modified>
</cp:coreProperties>
</file>