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742" w:rsidRDefault="002F6742">
      <w:pPr>
        <w:pStyle w:val="Standarduser"/>
        <w:spacing w:after="282"/>
        <w:jc w:val="center"/>
        <w:rPr>
          <w:rFonts w:ascii="Times New Roman" w:hAnsi="Times New Roman"/>
        </w:rPr>
      </w:pPr>
      <w:bookmarkStart w:id="0" w:name="_GoBack"/>
      <w:bookmarkEnd w:id="0"/>
    </w:p>
    <w:p w:rsidR="002F6742" w:rsidRDefault="004A4C0F">
      <w:pPr>
        <w:pStyle w:val="Standarduser"/>
        <w:spacing w:after="282"/>
        <w:jc w:val="center"/>
      </w:pPr>
      <w:r>
        <w:rPr>
          <w:rFonts w:ascii="Times New Roman" w:hAnsi="Times New Roman"/>
          <w:b/>
          <w:bCs/>
          <w:sz w:val="28"/>
          <w:szCs w:val="28"/>
          <w:lang w:val="pl-PL"/>
        </w:rPr>
        <w:t>Seminarium Astrofizyczne</w:t>
      </w:r>
      <w:r>
        <w:rPr>
          <w:rFonts w:ascii="Times New Roman" w:hAnsi="Times New Roman"/>
          <w:sz w:val="28"/>
          <w:szCs w:val="28"/>
          <w:lang w:val="pl-PL"/>
        </w:rPr>
        <w:br/>
      </w:r>
      <w:r>
        <w:rPr>
          <w:rFonts w:ascii="Times New Roman" w:hAnsi="Times New Roman"/>
          <w:sz w:val="28"/>
          <w:szCs w:val="28"/>
          <w:lang w:val="pl-PL"/>
        </w:rPr>
        <w:t>wtorek 16.01.2024</w:t>
      </w:r>
      <w:r>
        <w:rPr>
          <w:rFonts w:ascii="Times New Roman" w:hAnsi="Times New Roman"/>
          <w:sz w:val="28"/>
          <w:szCs w:val="28"/>
          <w:lang w:val="pl-PL"/>
        </w:rPr>
        <w:t xml:space="preserve"> godz. 12:30</w:t>
      </w:r>
      <w:r>
        <w:rPr>
          <w:rFonts w:ascii="Times New Roman" w:hAnsi="Times New Roman"/>
          <w:sz w:val="28"/>
          <w:szCs w:val="28"/>
          <w:lang w:val="pl-PL"/>
        </w:rPr>
        <w:br/>
      </w:r>
      <w:r>
        <w:rPr>
          <w:rFonts w:ascii="Times New Roman" w:hAnsi="Times New Roman"/>
          <w:sz w:val="28"/>
          <w:szCs w:val="28"/>
          <w:lang w:val="pl-PL"/>
        </w:rPr>
        <w:t>ul. Pasteura 7, sala 404</w:t>
      </w:r>
    </w:p>
    <w:p w:rsidR="002F6742" w:rsidRDefault="004A4C0F">
      <w:pPr>
        <w:pStyle w:val="Standarduser"/>
        <w:jc w:val="center"/>
      </w:pPr>
      <w:r>
        <w:rPr>
          <w:rFonts w:ascii="Times New Roman" w:hAnsi="Times New Roman"/>
          <w:lang w:val="pl-PL"/>
        </w:rPr>
        <w:t>transmisja on line</w:t>
      </w:r>
      <w:r>
        <w:rPr>
          <w:rFonts w:ascii="Times New Roman" w:hAnsi="Times New Roman"/>
          <w:lang w:val="pl-PL"/>
        </w:rPr>
        <w:br/>
      </w:r>
      <w:hyperlink r:id="rId6" w:history="1">
        <w:r>
          <w:rPr>
            <w:rFonts w:ascii="Times New Roman" w:eastAsia="Liberation Serif" w:hAnsi="Times New Roman" w:cs="Liberation Serif"/>
            <w:color w:val="0E71EB"/>
            <w:lang w:val="en-GB"/>
          </w:rPr>
          <w:t>https://www.gotomeet.me/NCBJmeetings/seminarium-astrofizyczne</w:t>
        </w:r>
      </w:hyperlink>
      <w:r>
        <w:rPr>
          <w:rFonts w:ascii="Times New Roman" w:eastAsia="Liberation Serif" w:hAnsi="Times New Roman" w:cs="Liberation Serif"/>
          <w:lang w:val="pl-PL"/>
        </w:rPr>
        <w:br/>
      </w:r>
      <w:r>
        <w:rPr>
          <w:rFonts w:ascii="Times New Roman" w:eastAsia="Liberation Serif" w:hAnsi="Times New Roman" w:cs="Liberation Serif"/>
          <w:lang w:val="pl-PL"/>
        </w:rPr>
        <w:t>Password: AstroSemi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br/>
      </w:r>
    </w:p>
    <w:p w:rsidR="002F6742" w:rsidRDefault="002F6742">
      <w:pPr>
        <w:pStyle w:val="Standarduser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:rsidR="002F6742" w:rsidRDefault="002F6742">
      <w:pPr>
        <w:pStyle w:val="Standarduser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6742" w:rsidRDefault="004A4C0F">
      <w:pPr>
        <w:pStyle w:val="Textbodyuser"/>
        <w:spacing w:after="0"/>
        <w:jc w:val="center"/>
        <w:rPr>
          <w:rFonts w:ascii="Times New Roman" w:eastAsia="Liberation Serif" w:hAnsi="Times New Roman" w:cs="Liberation Serif"/>
          <w:b/>
          <w:bCs/>
          <w:sz w:val="28"/>
          <w:szCs w:val="28"/>
          <w:lang w:val="en-US"/>
        </w:rPr>
      </w:pPr>
      <w:r>
        <w:rPr>
          <w:rFonts w:ascii="Times New Roman" w:eastAsia="Liberation Serif" w:hAnsi="Times New Roman" w:cs="Liberation Serif"/>
          <w:b/>
          <w:bCs/>
          <w:sz w:val="28"/>
          <w:szCs w:val="28"/>
          <w:lang w:val="en-US"/>
        </w:rPr>
        <w:t>Berta Margalef</w:t>
      </w:r>
    </w:p>
    <w:p w:rsidR="002F6742" w:rsidRDefault="004A4C0F">
      <w:pPr>
        <w:pStyle w:val="Standarduser"/>
        <w:jc w:val="center"/>
        <w:rPr>
          <w:rFonts w:ascii="Times New Roman" w:eastAsia="Liberation Serif" w:hAnsi="Times New Roman" w:cs="Liberation Serif"/>
          <w:sz w:val="20"/>
          <w:szCs w:val="20"/>
        </w:rPr>
      </w:pPr>
      <w:r>
        <w:rPr>
          <w:rFonts w:ascii="Times New Roman" w:eastAsia="Liberation Serif" w:hAnsi="Times New Roman" w:cs="Liberation Serif"/>
          <w:sz w:val="20"/>
          <w:szCs w:val="20"/>
        </w:rPr>
        <w:t>(SRON Netherlands In</w:t>
      </w:r>
      <w:r>
        <w:rPr>
          <w:rFonts w:ascii="Times New Roman" w:eastAsia="Liberation Serif" w:hAnsi="Times New Roman" w:cs="Liberation Serif"/>
          <w:sz w:val="20"/>
          <w:szCs w:val="20"/>
        </w:rPr>
        <w:t>stitute for Space Research, Netherlands)</w:t>
      </w:r>
    </w:p>
    <w:p w:rsidR="002F6742" w:rsidRDefault="002F6742">
      <w:pPr>
        <w:pStyle w:val="Textbodyuser"/>
        <w:spacing w:after="0"/>
        <w:jc w:val="center"/>
        <w:rPr>
          <w:rFonts w:ascii="Times New Roman" w:eastAsia="Liberation Serif" w:hAnsi="Times New Roman" w:cs="Liberation Serif"/>
          <w:lang w:val="en-US"/>
        </w:rPr>
      </w:pPr>
    </w:p>
    <w:p w:rsidR="002F6742" w:rsidRDefault="002F6742">
      <w:pPr>
        <w:pStyle w:val="Standarduser"/>
        <w:jc w:val="center"/>
        <w:rPr>
          <w:rFonts w:ascii="Times New Roman" w:eastAsia="Liberation Serif" w:hAnsi="Times New Roman" w:cs="Liberation Serif"/>
          <w:b/>
          <w:bCs/>
          <w:sz w:val="28"/>
          <w:szCs w:val="28"/>
        </w:rPr>
      </w:pPr>
    </w:p>
    <w:p w:rsidR="002F6742" w:rsidRDefault="004A4C0F">
      <w:pPr>
        <w:pStyle w:val="Standarduser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Galaxy merger challenge: A comparison study between machine learning-based detection methods</w:t>
      </w:r>
    </w:p>
    <w:p w:rsidR="002F6742" w:rsidRDefault="002F6742">
      <w:pPr>
        <w:pStyle w:val="Textbodyuser"/>
        <w:rPr>
          <w:rFonts w:ascii="Times New Roman" w:eastAsia="Liberation Serif" w:hAnsi="Times New Roman" w:cs="Liberation Serif"/>
          <w:lang w:val="en-US"/>
        </w:rPr>
      </w:pPr>
    </w:p>
    <w:p w:rsidR="002F6742" w:rsidRDefault="004A4C0F">
      <w:pPr>
        <w:pStyle w:val="Textbodyuser"/>
        <w:jc w:val="both"/>
        <w:rPr>
          <w:rFonts w:ascii="Times New Roman" w:eastAsia="Liberation Serif" w:hAnsi="Times New Roman" w:cs="Liberation Serif"/>
          <w:lang w:val="en-US"/>
        </w:rPr>
      </w:pPr>
      <w:r>
        <w:rPr>
          <w:rFonts w:ascii="Times New Roman" w:eastAsia="Liberation Serif" w:hAnsi="Times New Roman" w:cs="Liberation Serif"/>
          <w:lang w:val="en-US"/>
        </w:rPr>
        <w:tab/>
      </w:r>
    </w:p>
    <w:p w:rsidR="002F6742" w:rsidRDefault="004A4C0F">
      <w:pPr>
        <w:pStyle w:val="Textbodyuser"/>
        <w:rPr>
          <w:rFonts w:ascii="Times New Roman" w:eastAsia="Liberation Serif" w:hAnsi="Times New Roman" w:cs="Liberation Serif"/>
          <w:lang w:val="en-US"/>
        </w:rPr>
      </w:pPr>
      <w:r>
        <w:rPr>
          <w:rFonts w:ascii="Times New Roman" w:eastAsia="Liberation Serif" w:hAnsi="Times New Roman" w:cs="Liberation Serif"/>
          <w:lang w:val="en-US"/>
        </w:rPr>
        <w:t>Various galaxy merger detection methods have been applied to diverse datasets. However, it is difficult to understand</w:t>
      </w:r>
      <w:r>
        <w:rPr>
          <w:rFonts w:ascii="Times New Roman" w:eastAsia="Liberation Serif" w:hAnsi="Times New Roman" w:cs="Liberation Serif"/>
          <w:lang w:val="en-US"/>
        </w:rPr>
        <w:t xml:space="preserve"> how they compare. We aim to benchmark the relative performance of machine learning (ML)--based merger detection methods. We explore six leading ML methods using three main datasets. The first dataset consists of mock observations from the IllustrisTNG sim</w:t>
      </w:r>
      <w:r>
        <w:rPr>
          <w:rFonts w:ascii="Times New Roman" w:eastAsia="Liberation Serif" w:hAnsi="Times New Roman" w:cs="Liberation Serif"/>
          <w:lang w:val="en-US"/>
        </w:rPr>
        <w:t>ulations, which act as the training data and allow us to quantify the performance metrics of the detection methods. The second dataset consists of mock observations from the Horizon-AGN simulations, introduced to evaluate the performance of classifiers tra</w:t>
      </w:r>
      <w:r>
        <w:rPr>
          <w:rFonts w:ascii="Times New Roman" w:eastAsia="Liberation Serif" w:hAnsi="Times New Roman" w:cs="Liberation Serif"/>
          <w:lang w:val="en-US"/>
        </w:rPr>
        <w:t>ined on different, but comparable data to those employed for training. The third dataset is composed of real observations from the Hyper Suprime-Cam Subaru Strategic Program (HSC-SSP) survey. We also compare mergers and non-mergers detected by the differen</w:t>
      </w:r>
      <w:r>
        <w:rPr>
          <w:rFonts w:ascii="Times New Roman" w:eastAsia="Liberation Serif" w:hAnsi="Times New Roman" w:cs="Liberation Serif"/>
          <w:lang w:val="en-US"/>
        </w:rPr>
        <w:t>t methods with a subset of HSC-SSP visually identified galaxies. For the simplest binary classification task (i.e., mergers vs. non-mergers), all six methods perform reasonably well in the domain of the training data. At the lowest redshift explored 0.1&lt;z&lt;</w:t>
      </w:r>
      <w:r>
        <w:rPr>
          <w:rFonts w:ascii="Times New Roman" w:eastAsia="Liberation Serif" w:hAnsi="Times New Roman" w:cs="Liberation Serif"/>
          <w:lang w:val="en-US"/>
        </w:rPr>
        <w:t>0.3, precision and recall generally range between ~70% and 80%, both of which decrease with increasing z as expected (by ~5% for precision and ~10% for recall at the highest z explored 0.76&lt;z&lt;1.0). When transferred to a different domain, the precision of a</w:t>
      </w:r>
      <w:r>
        <w:rPr>
          <w:rFonts w:ascii="Times New Roman" w:eastAsia="Liberation Serif" w:hAnsi="Times New Roman" w:cs="Liberation Serif"/>
          <w:lang w:val="en-US"/>
        </w:rPr>
        <w:t>ll classifiers is only slightly reduced, but the recall is significantly worse (by ~20-40% depending on the method). For the more challenging multi-class classification task to distinguish between pre-, ongoing, and post-mergers, none of the methods in the</w:t>
      </w:r>
      <w:r>
        <w:rPr>
          <w:rFonts w:ascii="Times New Roman" w:eastAsia="Liberation Serif" w:hAnsi="Times New Roman" w:cs="Liberation Serif"/>
          <w:lang w:val="en-US"/>
        </w:rPr>
        <w:t xml:space="preserve">ir current set-ups offer a good performance, which could be partly due to limitations in the resolution and depth of the data. In particular, ongoing- and post-mergers are much more difficult to classify than pre-mergers. With the advent of better quality </w:t>
      </w:r>
      <w:r>
        <w:rPr>
          <w:rFonts w:ascii="Times New Roman" w:eastAsia="Liberation Serif" w:hAnsi="Times New Roman" w:cs="Liberation Serif"/>
          <w:lang w:val="en-US"/>
        </w:rPr>
        <w:t>data (e.g., from JWST and Euclid), it is of high importance to improve our ability to detect mergers and distinguish between merger stages.</w:t>
      </w:r>
    </w:p>
    <w:p w:rsidR="002F6742" w:rsidRDefault="004A4C0F">
      <w:pPr>
        <w:pStyle w:val="Textbodyus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Serdecznie zapraszam,</w:t>
      </w:r>
      <w:r>
        <w:rPr>
          <w:rFonts w:ascii="Times New Roman" w:hAnsi="Times New Roman"/>
          <w:lang w:val="en-US"/>
        </w:rPr>
        <w:br/>
      </w:r>
      <w:r>
        <w:rPr>
          <w:rFonts w:ascii="Times New Roman" w:hAnsi="Times New Roman"/>
          <w:lang w:val="en-US"/>
        </w:rPr>
        <w:t>Miguel Figueira Sebastiao, on behalf of the SOC</w:t>
      </w:r>
    </w:p>
    <w:sectPr w:rsidR="002F6742">
      <w:pgSz w:w="11906" w:h="16838"/>
      <w:pgMar w:top="1133" w:right="1133" w:bottom="1133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0F" w:rsidRDefault="004A4C0F">
      <w:r>
        <w:separator/>
      </w:r>
    </w:p>
  </w:endnote>
  <w:endnote w:type="continuationSeparator" w:id="0">
    <w:p w:rsidR="004A4C0F" w:rsidRDefault="004A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 Roman No9 L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variable"/>
  </w:font>
  <w:font w:name="Arimo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auto"/>
    <w:pitch w:val="variable"/>
  </w:font>
  <w:font w:name="Liberation Seri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0F" w:rsidRDefault="004A4C0F">
      <w:r>
        <w:rPr>
          <w:color w:val="000000"/>
        </w:rPr>
        <w:separator/>
      </w:r>
    </w:p>
  </w:footnote>
  <w:footnote w:type="continuationSeparator" w:id="0">
    <w:p w:rsidR="004A4C0F" w:rsidRDefault="004A4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F6742"/>
    <w:rsid w:val="002F6742"/>
    <w:rsid w:val="004A4C0F"/>
    <w:rsid w:val="0099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FB0C5-E77F-423C-AF5F-616CD120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imbus Roman No9 L" w:eastAsia="Nimbus Roman No9 L" w:hAnsi="Nimbus Roman No9 L" w:cs="Nimbus Roman No9 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user"/>
    <w:pPr>
      <w:keepNext w:val="0"/>
      <w:spacing w:before="0" w:after="0"/>
      <w:outlineLvl w:val="0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2">
    <w:name w:val="heading 2"/>
    <w:basedOn w:val="Heading"/>
    <w:next w:val="Textbodyuser"/>
    <w:pPr>
      <w:keepNext w:val="0"/>
      <w:spacing w:before="200"/>
      <w:outlineLvl w:val="1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3">
    <w:name w:val="heading 3"/>
    <w:basedOn w:val="Heading"/>
    <w:next w:val="Textbodyuser"/>
    <w:pPr>
      <w:keepNext w:val="0"/>
      <w:spacing w:before="140"/>
      <w:outlineLvl w:val="2"/>
    </w:pPr>
    <w:rPr>
      <w:rFonts w:ascii="Nimbus Roman No9 L" w:eastAsia="Nimbus Roman No9 L" w:hAnsi="Nimbus Roman No9 L" w:cs="Nimbus Roman No9 L"/>
      <w:sz w:val="24"/>
      <w:szCs w:val="24"/>
    </w:rPr>
  </w:style>
  <w:style w:type="paragraph" w:styleId="Nagwek4">
    <w:name w:val="heading 4"/>
    <w:basedOn w:val="Heading"/>
    <w:next w:val="Textbodyuser"/>
    <w:pPr>
      <w:keepNext w:val="0"/>
      <w:spacing w:before="120"/>
      <w:outlineLvl w:val="3"/>
    </w:pPr>
    <w:rPr>
      <w:rFonts w:ascii="Nimbus Roman No9 L" w:eastAsia="Nimbus Roman No9 L" w:hAnsi="Nimbus Roman No9 L" w:cs="Nimbus Roman No9 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39" w:after="120"/>
    </w:pPr>
    <w:rPr>
      <w:rFonts w:ascii="Liberation Sans" w:eastAsia="Liberation Sans" w:hAnsi="Liberation Sans" w:cs="Liberation Sans"/>
      <w:sz w:val="28"/>
      <w:szCs w:val="28"/>
      <w:lang w:val="pl-PL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Arimo"/>
    </w:rPr>
  </w:style>
  <w:style w:type="paragraph" w:styleId="Legenda">
    <w:name w:val="caption"/>
    <w:basedOn w:val="Standarduser"/>
    <w:pPr>
      <w:spacing w:before="120" w:after="120"/>
    </w:pPr>
    <w:rPr>
      <w:i/>
      <w:iCs/>
      <w:lang w:val="pl-PL"/>
    </w:rPr>
  </w:style>
  <w:style w:type="paragraph" w:customStyle="1" w:styleId="Index">
    <w:name w:val="Index"/>
    <w:basedOn w:val="Standarduser"/>
    <w:pPr>
      <w:suppressLineNumbers/>
    </w:pPr>
    <w:rPr>
      <w:rFonts w:cs="Arimo"/>
    </w:rPr>
  </w:style>
  <w:style w:type="paragraph" w:customStyle="1" w:styleId="Standarduser">
    <w:name w:val="Standard (user)"/>
    <w:rPr>
      <w:lang w:val="en-US"/>
    </w:rPr>
  </w:style>
  <w:style w:type="paragraph" w:customStyle="1" w:styleId="Textbodyuser">
    <w:name w:val="Text body (user)"/>
    <w:basedOn w:val="Standarduser"/>
    <w:pPr>
      <w:spacing w:after="140" w:line="288" w:lineRule="auto"/>
    </w:pPr>
    <w:rPr>
      <w:lang w:val="pl-PL"/>
    </w:rPr>
  </w:style>
  <w:style w:type="paragraph" w:customStyle="1" w:styleId="ArrowheadList">
    <w:name w:val="Arrowhead List"/>
    <w:next w:val="Standarduser"/>
    <w:pPr>
      <w:ind w:left="720" w:hanging="431"/>
    </w:pPr>
  </w:style>
  <w:style w:type="paragraph" w:styleId="Tekstblokowy">
    <w:name w:val="Block Text"/>
    <w:basedOn w:val="Standarduser"/>
    <w:next w:val="Standarduser"/>
    <w:pPr>
      <w:spacing w:after="120"/>
      <w:ind w:left="1440" w:right="1440"/>
    </w:pPr>
  </w:style>
  <w:style w:type="paragraph" w:customStyle="1" w:styleId="BoxList">
    <w:name w:val="Box List"/>
    <w:next w:val="Standarduser"/>
    <w:pPr>
      <w:ind w:left="720" w:hanging="431"/>
    </w:pPr>
  </w:style>
  <w:style w:type="paragraph" w:customStyle="1" w:styleId="BulletList">
    <w:name w:val="Bullet List"/>
    <w:next w:val="Standarduser"/>
    <w:pPr>
      <w:ind w:left="720" w:hanging="431"/>
    </w:pPr>
  </w:style>
  <w:style w:type="paragraph" w:customStyle="1" w:styleId="Captionuser">
    <w:name w:val="Caption (user)"/>
    <w:basedOn w:val="Standarduser"/>
    <w:pPr>
      <w:spacing w:before="120" w:after="120"/>
    </w:pPr>
    <w:rPr>
      <w:i/>
      <w:iCs/>
      <w:lang w:val="pl-PL"/>
    </w:rPr>
  </w:style>
  <w:style w:type="paragraph" w:customStyle="1" w:styleId="ChapterHeading">
    <w:name w:val="Chapter Heading"/>
    <w:basedOn w:val="NumberedHeading1"/>
    <w:next w:val="Standarduser"/>
    <w:pPr>
      <w:tabs>
        <w:tab w:val="clear" w:pos="431"/>
        <w:tab w:val="left" w:pos="1584"/>
      </w:tabs>
    </w:pPr>
  </w:style>
  <w:style w:type="paragraph" w:customStyle="1" w:styleId="NumberedHeading1">
    <w:name w:val="Numbered Heading 1"/>
    <w:basedOn w:val="Nagwek1"/>
    <w:next w:val="Standarduser"/>
    <w:pPr>
      <w:tabs>
        <w:tab w:val="left" w:pos="431"/>
      </w:tabs>
    </w:pPr>
    <w:rPr>
      <w:b w:val="0"/>
      <w:bCs w:val="0"/>
    </w:rPr>
  </w:style>
  <w:style w:type="paragraph" w:customStyle="1" w:styleId="Contents1user">
    <w:name w:val="Contents 1 (user)"/>
    <w:basedOn w:val="Standarduser"/>
    <w:next w:val="Standarduser"/>
    <w:pPr>
      <w:ind w:left="720" w:hanging="431"/>
    </w:pPr>
  </w:style>
  <w:style w:type="paragraph" w:customStyle="1" w:styleId="Contents2user">
    <w:name w:val="Contents 2 (user)"/>
    <w:basedOn w:val="Standarduser"/>
    <w:next w:val="Standarduser"/>
    <w:pPr>
      <w:ind w:left="1440" w:hanging="431"/>
    </w:pPr>
  </w:style>
  <w:style w:type="paragraph" w:customStyle="1" w:styleId="Contents3user">
    <w:name w:val="Contents 3 (user)"/>
    <w:basedOn w:val="Standarduser"/>
    <w:next w:val="Standarduser"/>
    <w:pPr>
      <w:ind w:left="2160" w:hanging="431"/>
    </w:pPr>
  </w:style>
  <w:style w:type="paragraph" w:customStyle="1" w:styleId="Contents4user">
    <w:name w:val="Contents 4 (user)"/>
    <w:basedOn w:val="Standarduser"/>
    <w:next w:val="Standarduser"/>
    <w:pPr>
      <w:ind w:left="2880" w:hanging="431"/>
    </w:pPr>
  </w:style>
  <w:style w:type="paragraph" w:customStyle="1" w:styleId="ContentsHeader">
    <w:name w:val="Contents Header"/>
    <w:basedOn w:val="Standarduser"/>
    <w:next w:val="Standarduser"/>
    <w:pPr>
      <w:spacing w:before="240" w:after="120"/>
      <w:jc w:val="center"/>
    </w:pPr>
    <w:rPr>
      <w:rFonts w:ascii="Liberation Sans" w:eastAsia="Liberation Sans" w:hAnsi="Liberation Sans" w:cs="Liberation Sans"/>
      <w:b/>
      <w:bCs/>
      <w:sz w:val="32"/>
      <w:szCs w:val="32"/>
    </w:rPr>
  </w:style>
  <w:style w:type="paragraph" w:customStyle="1" w:styleId="DashedList">
    <w:name w:val="Dashed List"/>
    <w:next w:val="Standarduser"/>
    <w:pPr>
      <w:ind w:left="720" w:hanging="431"/>
    </w:pPr>
  </w:style>
  <w:style w:type="paragraph" w:customStyle="1" w:styleId="DiamondList">
    <w:name w:val="Diamond List"/>
    <w:next w:val="Standarduser"/>
    <w:pPr>
      <w:ind w:left="720" w:hanging="431"/>
    </w:pPr>
  </w:style>
  <w:style w:type="paragraph" w:customStyle="1" w:styleId="Endnoteuser">
    <w:name w:val="Endnote (user)"/>
    <w:basedOn w:val="Standarduser"/>
    <w:next w:val="Standarduser"/>
  </w:style>
  <w:style w:type="paragraph" w:customStyle="1" w:styleId="Footnoteuser">
    <w:name w:val="Footnote (user)"/>
    <w:basedOn w:val="Standarduser"/>
    <w:next w:val="Standarduser"/>
    <w:rPr>
      <w:sz w:val="20"/>
      <w:szCs w:val="20"/>
    </w:rPr>
  </w:style>
  <w:style w:type="paragraph" w:customStyle="1" w:styleId="HandList">
    <w:name w:val="Hand List"/>
    <w:next w:val="Standarduser"/>
    <w:pPr>
      <w:ind w:left="720" w:hanging="431"/>
    </w:pPr>
  </w:style>
  <w:style w:type="paragraph" w:customStyle="1" w:styleId="Headinguser">
    <w:name w:val="Heading (user)"/>
    <w:basedOn w:val="Standarduser"/>
    <w:pPr>
      <w:keepNext/>
      <w:spacing w:before="239" w:after="120"/>
    </w:pPr>
    <w:rPr>
      <w:rFonts w:ascii="Liberation Sans" w:eastAsia="Liberation Sans" w:hAnsi="Liberation Sans" w:cs="Liberation Sans"/>
      <w:sz w:val="28"/>
      <w:szCs w:val="28"/>
      <w:lang w:val="pl-PL"/>
    </w:rPr>
  </w:style>
  <w:style w:type="paragraph" w:customStyle="1" w:styleId="HeartList">
    <w:name w:val="Heart List"/>
    <w:next w:val="Standarduser"/>
    <w:pPr>
      <w:ind w:left="720" w:hanging="431"/>
    </w:pPr>
  </w:style>
  <w:style w:type="paragraph" w:customStyle="1" w:styleId="ImpliesList">
    <w:name w:val="Implies List"/>
    <w:next w:val="Standarduser"/>
    <w:pPr>
      <w:ind w:left="720" w:hanging="431"/>
    </w:pPr>
  </w:style>
  <w:style w:type="paragraph" w:customStyle="1" w:styleId="LowerCaseList">
    <w:name w:val="Lower Case List"/>
    <w:basedOn w:val="NumberedList"/>
    <w:next w:val="Standarduser"/>
  </w:style>
  <w:style w:type="paragraph" w:customStyle="1" w:styleId="NumberedList">
    <w:name w:val="Numbered List"/>
    <w:next w:val="Standarduser"/>
    <w:pPr>
      <w:ind w:left="720" w:hanging="431"/>
    </w:pPr>
  </w:style>
  <w:style w:type="paragraph" w:customStyle="1" w:styleId="LowerRomanList">
    <w:name w:val="Lower Roman List"/>
    <w:basedOn w:val="Standarduser"/>
    <w:next w:val="Standarduser"/>
    <w:pPr>
      <w:ind w:left="720" w:hanging="431"/>
    </w:pPr>
  </w:style>
  <w:style w:type="paragraph" w:customStyle="1" w:styleId="NumberedHeading2">
    <w:name w:val="Numbered Heading 2"/>
    <w:basedOn w:val="Nagwek2"/>
    <w:next w:val="Standarduser"/>
    <w:pPr>
      <w:tabs>
        <w:tab w:val="left" w:pos="431"/>
      </w:tabs>
      <w:spacing w:before="0" w:after="0"/>
    </w:pPr>
    <w:rPr>
      <w:b w:val="0"/>
      <w:bCs w:val="0"/>
    </w:rPr>
  </w:style>
  <w:style w:type="paragraph" w:customStyle="1" w:styleId="NumberedHeading3">
    <w:name w:val="Numbered Heading 3"/>
    <w:basedOn w:val="Nagwek3"/>
    <w:next w:val="Standarduser"/>
    <w:pPr>
      <w:tabs>
        <w:tab w:val="left" w:pos="431"/>
      </w:tabs>
      <w:spacing w:before="0" w:after="0"/>
    </w:pPr>
  </w:style>
  <w:style w:type="paragraph" w:styleId="Zwykytekst">
    <w:name w:val="Plain Text"/>
    <w:basedOn w:val="Standarduser"/>
    <w:next w:val="Standarduser"/>
    <w:rPr>
      <w:rFonts w:ascii="Courier New" w:eastAsia="Courier New" w:hAnsi="Courier New" w:cs="Courier New"/>
    </w:rPr>
  </w:style>
  <w:style w:type="paragraph" w:customStyle="1" w:styleId="PreformattedText">
    <w:name w:val="Preformatted Text"/>
    <w:basedOn w:val="Standarduser"/>
    <w:rPr>
      <w:rFonts w:ascii="Liberation Mono" w:eastAsia="Liberation Mono" w:hAnsi="Liberation Mono" w:cs="Liberation Mono"/>
      <w:sz w:val="20"/>
      <w:szCs w:val="20"/>
      <w:lang w:val="pl-PL"/>
    </w:rPr>
  </w:style>
  <w:style w:type="paragraph" w:customStyle="1" w:styleId="Quotations">
    <w:name w:val="Quotations"/>
    <w:basedOn w:val="Standarduser"/>
    <w:pPr>
      <w:spacing w:after="282"/>
      <w:ind w:left="566" w:right="566"/>
    </w:pPr>
    <w:rPr>
      <w:lang w:val="pl-PL"/>
    </w:rPr>
  </w:style>
  <w:style w:type="paragraph" w:customStyle="1" w:styleId="SPIEbodytext">
    <w:name w:val="SPIE body text"/>
    <w:basedOn w:val="Standarduser"/>
    <w:pPr>
      <w:spacing w:after="120"/>
      <w:jc w:val="both"/>
    </w:pPr>
    <w:rPr>
      <w:lang w:val="pl-PL"/>
    </w:rPr>
  </w:style>
  <w:style w:type="paragraph" w:customStyle="1" w:styleId="SectionHeading">
    <w:name w:val="Section Heading"/>
    <w:basedOn w:val="NumberedHeading1"/>
    <w:next w:val="Standarduser"/>
    <w:pPr>
      <w:tabs>
        <w:tab w:val="clear" w:pos="431"/>
        <w:tab w:val="left" w:pos="1584"/>
      </w:tabs>
    </w:pPr>
  </w:style>
  <w:style w:type="paragraph" w:customStyle="1" w:styleId="SquareList">
    <w:name w:val="Square List"/>
    <w:next w:val="Standarduser"/>
    <w:pPr>
      <w:ind w:left="720" w:hanging="431"/>
    </w:pPr>
  </w:style>
  <w:style w:type="paragraph" w:customStyle="1" w:styleId="StarList">
    <w:name w:val="Star List"/>
    <w:next w:val="Standarduser"/>
    <w:pPr>
      <w:ind w:left="720" w:hanging="431"/>
    </w:pPr>
  </w:style>
  <w:style w:type="paragraph" w:styleId="Podtytu">
    <w:name w:val="Subtitle"/>
    <w:basedOn w:val="Heading"/>
    <w:next w:val="Textbodyuser"/>
    <w:pPr>
      <w:keepNext w:val="0"/>
      <w:spacing w:before="60"/>
      <w:jc w:val="center"/>
    </w:pPr>
    <w:rPr>
      <w:rFonts w:ascii="Nimbus Roman No9 L" w:eastAsia="Nimbus Roman No9 L" w:hAnsi="Nimbus Roman No9 L" w:cs="Nimbus Roman No9 L"/>
      <w:i/>
      <w:iCs/>
      <w:sz w:val="36"/>
      <w:szCs w:val="36"/>
    </w:rPr>
  </w:style>
  <w:style w:type="paragraph" w:customStyle="1" w:styleId="TickList">
    <w:name w:val="Tick List"/>
    <w:next w:val="Standarduser"/>
    <w:pPr>
      <w:ind w:left="720" w:hanging="431"/>
    </w:pPr>
  </w:style>
  <w:style w:type="paragraph" w:styleId="Tytu">
    <w:name w:val="Title"/>
    <w:basedOn w:val="Heading"/>
    <w:next w:val="Podtytu"/>
    <w:pPr>
      <w:keepNext w:val="0"/>
      <w:spacing w:before="0" w:after="0"/>
      <w:jc w:val="center"/>
    </w:pPr>
    <w:rPr>
      <w:rFonts w:ascii="Nimbus Roman No9 L" w:eastAsia="Nimbus Roman No9 L" w:hAnsi="Nimbus Roman No9 L" w:cs="Nimbus Roman No9 L"/>
      <w:b/>
      <w:bCs/>
      <w:sz w:val="56"/>
      <w:szCs w:val="56"/>
    </w:rPr>
  </w:style>
  <w:style w:type="paragraph" w:customStyle="1" w:styleId="TriangleList">
    <w:name w:val="Triangle List"/>
    <w:next w:val="Standarduser"/>
    <w:pPr>
      <w:ind w:left="720" w:hanging="431"/>
    </w:pPr>
  </w:style>
  <w:style w:type="paragraph" w:customStyle="1" w:styleId="UpperCaseList">
    <w:name w:val="Upper Case List"/>
    <w:basedOn w:val="NumberedList"/>
    <w:next w:val="Standarduser"/>
  </w:style>
  <w:style w:type="paragraph" w:customStyle="1" w:styleId="UpperRomanList">
    <w:name w:val="Upper Roman List"/>
    <w:basedOn w:val="NumberedList"/>
    <w:next w:val="Standarduser"/>
  </w:style>
  <w:style w:type="character" w:customStyle="1" w:styleId="EndnoteSymboluser">
    <w:name w:val="Endnote Symbol (user)"/>
    <w:rPr>
      <w:position w:val="0"/>
      <w:sz w:val="20"/>
      <w:szCs w:val="20"/>
      <w:vertAlign w:val="superscript"/>
    </w:rPr>
  </w:style>
  <w:style w:type="character" w:customStyle="1" w:styleId="FootnoteSymboluser">
    <w:name w:val="Footnote Symbol (user)"/>
    <w:rPr>
      <w:position w:val="0"/>
      <w:sz w:val="20"/>
      <w:szCs w:val="20"/>
      <w:vertAlign w:val="superscript"/>
    </w:rPr>
  </w:style>
  <w:style w:type="character" w:customStyle="1" w:styleId="Internetlinktext">
    <w:name w:val="Internet link_text"/>
  </w:style>
  <w:style w:type="character" w:customStyle="1" w:styleId="StrongEmphasistext">
    <w:name w:val="Strong Emphasis_text"/>
    <w:rPr>
      <w:b/>
      <w:bCs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tomeet.me/NCBJmeetings/seminarium-astrofizycz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M.</dc:creator>
  <cp:lastModifiedBy>Kuźniar Katarzyna</cp:lastModifiedBy>
  <cp:revision>2</cp:revision>
  <dcterms:created xsi:type="dcterms:W3CDTF">2024-01-12T11:07:00Z</dcterms:created>
  <dcterms:modified xsi:type="dcterms:W3CDTF">2024-01-12T11:07:00Z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Narodowe Centrum Badań Jądrowych</vt:lpwstr>
  </property>
</Properties>
</file>