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1D" w:rsidRPr="0063041D" w:rsidRDefault="0063041D" w:rsidP="0063041D">
      <w:pPr>
        <w:pStyle w:val="NormalnyWeb"/>
        <w:jc w:val="center"/>
        <w:rPr>
          <w:rFonts w:ascii="Segoe UI" w:hAnsi="Segoe UI" w:cs="Segoe UI"/>
          <w:b/>
          <w:color w:val="212121"/>
          <w:sz w:val="28"/>
          <w:szCs w:val="28"/>
        </w:rPr>
      </w:pPr>
      <w:r w:rsidRPr="0063041D">
        <w:rPr>
          <w:rFonts w:ascii="Calibri" w:hAnsi="Calibri" w:cs="Calibri"/>
          <w:b/>
          <w:bCs/>
          <w:color w:val="212121"/>
          <w:sz w:val="28"/>
          <w:szCs w:val="28"/>
        </w:rPr>
        <w:t>Seminarium Szkoły Doktorskiej NCBJ</w:t>
      </w:r>
    </w:p>
    <w:p w:rsidR="0063041D" w:rsidRPr="0063041D" w:rsidRDefault="0063041D" w:rsidP="0063041D">
      <w:pPr>
        <w:pStyle w:val="NormalnyWeb"/>
        <w:jc w:val="center"/>
        <w:rPr>
          <w:rFonts w:ascii="Segoe UI" w:hAnsi="Segoe UI" w:cs="Segoe UI"/>
          <w:b/>
          <w:color w:val="212121"/>
          <w:sz w:val="23"/>
          <w:szCs w:val="23"/>
        </w:rPr>
      </w:pPr>
    </w:p>
    <w:p w:rsidR="0063041D" w:rsidRPr="0063041D" w:rsidRDefault="0063041D" w:rsidP="0063041D">
      <w:pPr>
        <w:pStyle w:val="NormalnyWeb"/>
        <w:jc w:val="center"/>
        <w:rPr>
          <w:rFonts w:ascii="Segoe UI" w:hAnsi="Segoe UI" w:cs="Segoe UI"/>
          <w:b/>
          <w:color w:val="212121"/>
          <w:sz w:val="23"/>
          <w:szCs w:val="23"/>
        </w:rPr>
      </w:pPr>
      <w:proofErr w:type="spellStart"/>
      <w:r w:rsidRPr="0063041D">
        <w:rPr>
          <w:rFonts w:ascii="Calibri" w:hAnsi="Calibri" w:cs="Calibri"/>
          <w:b/>
          <w:color w:val="212121"/>
        </w:rPr>
        <w:t>Thursday</w:t>
      </w:r>
      <w:proofErr w:type="spellEnd"/>
      <w:r w:rsidRPr="0063041D">
        <w:rPr>
          <w:rFonts w:ascii="Calibri" w:hAnsi="Calibri" w:cs="Calibri"/>
          <w:b/>
          <w:color w:val="212121"/>
        </w:rPr>
        <w:t>, 23 January, 9:15</w:t>
      </w:r>
    </w:p>
    <w:p w:rsidR="0063041D" w:rsidRPr="0063041D" w:rsidRDefault="0063041D" w:rsidP="0063041D">
      <w:pPr>
        <w:pStyle w:val="NormalnyWeb"/>
        <w:jc w:val="center"/>
        <w:rPr>
          <w:rFonts w:ascii="Segoe UI" w:hAnsi="Segoe UI" w:cs="Segoe UI"/>
          <w:b/>
          <w:color w:val="212121"/>
          <w:sz w:val="23"/>
          <w:szCs w:val="23"/>
        </w:rPr>
      </w:pPr>
      <w:proofErr w:type="spellStart"/>
      <w:proofErr w:type="gramStart"/>
      <w:r w:rsidRPr="0063041D">
        <w:rPr>
          <w:rFonts w:ascii="Calibri" w:hAnsi="Calibri" w:cs="Calibri"/>
          <w:b/>
          <w:color w:val="212121"/>
        </w:rPr>
        <w:t>room</w:t>
      </w:r>
      <w:proofErr w:type="spellEnd"/>
      <w:proofErr w:type="gramEnd"/>
      <w:r w:rsidRPr="0063041D">
        <w:rPr>
          <w:rFonts w:ascii="Calibri" w:hAnsi="Calibri" w:cs="Calibri"/>
          <w:b/>
          <w:color w:val="212121"/>
        </w:rPr>
        <w:t xml:space="preserve"> 207, Pasteura 7</w:t>
      </w:r>
    </w:p>
    <w:p w:rsidR="0063041D" w:rsidRPr="0063041D" w:rsidRDefault="0063041D" w:rsidP="0063041D">
      <w:pPr>
        <w:pStyle w:val="NormalnyWeb"/>
        <w:jc w:val="center"/>
        <w:rPr>
          <w:rFonts w:ascii="Segoe UI" w:hAnsi="Segoe UI" w:cs="Segoe UI"/>
          <w:b/>
          <w:color w:val="212121"/>
          <w:sz w:val="23"/>
          <w:szCs w:val="23"/>
        </w:rPr>
      </w:pPr>
      <w:hyperlink r:id="rId4" w:tgtFrame="_blank" w:history="1">
        <w:r w:rsidRPr="0063041D">
          <w:rPr>
            <w:rStyle w:val="Hipercze"/>
            <w:rFonts w:ascii="Calibri" w:hAnsi="Calibri" w:cs="Calibri"/>
            <w:b/>
          </w:rPr>
          <w:t>https://www.gotomeet.me/NCBJmeetings/phd-seminar</w:t>
        </w:r>
      </w:hyperlink>
    </w:p>
    <w:p w:rsidR="0063041D" w:rsidRPr="0063041D" w:rsidRDefault="0063041D" w:rsidP="0063041D">
      <w:pPr>
        <w:pStyle w:val="NormalnyWeb"/>
        <w:jc w:val="center"/>
        <w:rPr>
          <w:rFonts w:ascii="Segoe UI" w:hAnsi="Segoe UI" w:cs="Segoe UI"/>
          <w:b/>
          <w:color w:val="212121"/>
          <w:sz w:val="23"/>
          <w:szCs w:val="23"/>
        </w:rPr>
      </w:pPr>
      <w:hyperlink r:id="rId5" w:history="1">
        <w:r w:rsidRPr="0063041D">
          <w:rPr>
            <w:rStyle w:val="Hipercze"/>
            <w:rFonts w:ascii="Segoe UI" w:hAnsi="Segoe UI" w:cs="Segoe UI"/>
            <w:b/>
            <w:sz w:val="23"/>
            <w:szCs w:val="23"/>
          </w:rPr>
          <w:t>https://events.ncbj.gov.pl/event/382/</w:t>
        </w:r>
      </w:hyperlink>
    </w:p>
    <w:p w:rsidR="0063041D" w:rsidRPr="0063041D" w:rsidRDefault="0063041D" w:rsidP="0063041D">
      <w:pPr>
        <w:pStyle w:val="NormalnyWeb"/>
        <w:jc w:val="center"/>
        <w:rPr>
          <w:rFonts w:ascii="Segoe UI" w:hAnsi="Segoe UI" w:cs="Segoe UI"/>
          <w:b/>
          <w:color w:val="212121"/>
          <w:sz w:val="23"/>
          <w:szCs w:val="23"/>
        </w:rPr>
      </w:pPr>
    </w:p>
    <w:p w:rsidR="0063041D" w:rsidRDefault="0063041D" w:rsidP="0063041D">
      <w:pPr>
        <w:pStyle w:val="NormalnyWeb"/>
        <w:jc w:val="center"/>
        <w:rPr>
          <w:rStyle w:val="xaffiliation"/>
          <w:rFonts w:ascii="Calibri" w:hAnsi="Calibri" w:cs="Calibri"/>
          <w:b/>
          <w:color w:val="212121"/>
        </w:rPr>
      </w:pPr>
      <w:r w:rsidRPr="0063041D">
        <w:rPr>
          <w:rFonts w:ascii="Calibri" w:hAnsi="Calibri" w:cs="Calibri"/>
          <w:b/>
          <w:bCs/>
          <w:color w:val="212121"/>
        </w:rPr>
        <w:t>Speaker</w:t>
      </w:r>
      <w:r w:rsidRPr="0063041D">
        <w:rPr>
          <w:rFonts w:ascii="Calibri" w:hAnsi="Calibri" w:cs="Calibri"/>
          <w:b/>
          <w:color w:val="212121"/>
        </w:rPr>
        <w:t>: </w:t>
      </w:r>
      <w:r w:rsidRPr="0063041D">
        <w:rPr>
          <w:rStyle w:val="xaffiliation"/>
          <w:rFonts w:ascii="Calibri" w:hAnsi="Calibri" w:cs="Calibri"/>
          <w:b/>
          <w:color w:val="212121"/>
        </w:rPr>
        <w:t> </w:t>
      </w:r>
    </w:p>
    <w:p w:rsidR="0063041D" w:rsidRPr="0063041D" w:rsidRDefault="0063041D" w:rsidP="0063041D">
      <w:pPr>
        <w:pStyle w:val="NormalnyWeb"/>
        <w:jc w:val="center"/>
        <w:rPr>
          <w:rFonts w:ascii="Segoe UI" w:hAnsi="Segoe UI" w:cs="Segoe UI"/>
          <w:b/>
          <w:color w:val="212121"/>
          <w:sz w:val="23"/>
          <w:szCs w:val="23"/>
        </w:rPr>
      </w:pPr>
      <w:proofErr w:type="spellStart"/>
      <w:r w:rsidRPr="0063041D">
        <w:rPr>
          <w:rStyle w:val="xaffiliation"/>
          <w:rFonts w:ascii="Calibri" w:hAnsi="Calibri" w:cs="Calibri"/>
          <w:b/>
          <w:color w:val="212121"/>
          <w:sz w:val="28"/>
          <w:szCs w:val="28"/>
        </w:rPr>
        <w:t>Sushobhan</w:t>
      </w:r>
      <w:proofErr w:type="spellEnd"/>
      <w:r w:rsidRPr="0063041D">
        <w:rPr>
          <w:rStyle w:val="xaffiliation"/>
          <w:rFonts w:ascii="Calibri" w:hAnsi="Calibri" w:cs="Calibri"/>
          <w:b/>
          <w:color w:val="212121"/>
          <w:sz w:val="28"/>
          <w:szCs w:val="28"/>
        </w:rPr>
        <w:t xml:space="preserve"> Mandal (Szkoła Doktorska NCBJ)</w:t>
      </w:r>
    </w:p>
    <w:p w:rsidR="0063041D" w:rsidRPr="0063041D" w:rsidRDefault="0063041D" w:rsidP="0063041D">
      <w:pPr>
        <w:jc w:val="center"/>
        <w:rPr>
          <w:rFonts w:ascii="Segoe UI" w:eastAsia="Times New Roman" w:hAnsi="Segoe UI" w:cs="Segoe UI"/>
          <w:b/>
          <w:color w:val="212121"/>
          <w:sz w:val="23"/>
          <w:szCs w:val="23"/>
        </w:rPr>
      </w:pPr>
    </w:p>
    <w:p w:rsidR="0063041D" w:rsidRDefault="0063041D" w:rsidP="0063041D">
      <w:pPr>
        <w:pStyle w:val="NormalnyWeb"/>
        <w:jc w:val="center"/>
        <w:rPr>
          <w:rFonts w:ascii="Calibri" w:hAnsi="Calibri" w:cs="Calibri"/>
          <w:b/>
          <w:color w:val="000000"/>
        </w:rPr>
      </w:pPr>
      <w:proofErr w:type="spellStart"/>
      <w:r w:rsidRPr="0063041D">
        <w:rPr>
          <w:rFonts w:ascii="Calibri" w:hAnsi="Calibri" w:cs="Calibri"/>
          <w:b/>
          <w:bCs/>
          <w:color w:val="000000"/>
        </w:rPr>
        <w:t>Title</w:t>
      </w:r>
      <w:proofErr w:type="spellEnd"/>
      <w:r w:rsidRPr="0063041D">
        <w:rPr>
          <w:rFonts w:ascii="Calibri" w:hAnsi="Calibri" w:cs="Calibri"/>
          <w:b/>
          <w:color w:val="000000"/>
        </w:rPr>
        <w:t xml:space="preserve">: </w:t>
      </w:r>
    </w:p>
    <w:p w:rsidR="0063041D" w:rsidRPr="0063041D" w:rsidRDefault="0063041D" w:rsidP="0063041D">
      <w:pPr>
        <w:pStyle w:val="NormalnyWeb"/>
        <w:jc w:val="center"/>
        <w:rPr>
          <w:rFonts w:ascii="Segoe UI" w:hAnsi="Segoe UI" w:cs="Segoe UI"/>
          <w:b/>
          <w:color w:val="212121"/>
          <w:sz w:val="23"/>
          <w:szCs w:val="23"/>
        </w:rPr>
      </w:pPr>
      <w:bookmarkStart w:id="0" w:name="_GoBack"/>
      <w:bookmarkEnd w:id="0"/>
      <w:proofErr w:type="spellStart"/>
      <w:r w:rsidRPr="0063041D">
        <w:rPr>
          <w:rFonts w:ascii="Calibri" w:hAnsi="Calibri" w:cs="Calibri"/>
          <w:b/>
          <w:color w:val="000000"/>
          <w:sz w:val="28"/>
          <w:szCs w:val="28"/>
        </w:rPr>
        <w:t>Study</w:t>
      </w:r>
      <w:proofErr w:type="spellEnd"/>
      <w:r w:rsidRPr="0063041D">
        <w:rPr>
          <w:rFonts w:ascii="Calibri" w:hAnsi="Calibri" w:cs="Calibri"/>
          <w:b/>
          <w:color w:val="000000"/>
          <w:sz w:val="28"/>
          <w:szCs w:val="28"/>
        </w:rPr>
        <w:t xml:space="preserve"> of </w:t>
      </w:r>
      <w:proofErr w:type="spellStart"/>
      <w:r w:rsidRPr="0063041D">
        <w:rPr>
          <w:rFonts w:ascii="Calibri" w:hAnsi="Calibri" w:cs="Calibri"/>
          <w:b/>
          <w:color w:val="000000"/>
          <w:sz w:val="28"/>
          <w:szCs w:val="28"/>
        </w:rPr>
        <w:t>direct</w:t>
      </w:r>
      <w:proofErr w:type="spellEnd"/>
      <w:r w:rsidRPr="0063041D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63041D">
        <w:rPr>
          <w:rFonts w:ascii="Calibri" w:hAnsi="Calibri" w:cs="Calibri"/>
          <w:b/>
          <w:color w:val="000000"/>
          <w:sz w:val="28"/>
          <w:szCs w:val="28"/>
        </w:rPr>
        <w:t>photon</w:t>
      </w:r>
      <w:proofErr w:type="spellEnd"/>
      <w:r w:rsidRPr="0063041D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63041D">
        <w:rPr>
          <w:rFonts w:ascii="Calibri" w:hAnsi="Calibri" w:cs="Calibri"/>
          <w:b/>
          <w:color w:val="000000"/>
          <w:sz w:val="28"/>
          <w:szCs w:val="28"/>
        </w:rPr>
        <w:t>production</w:t>
      </w:r>
      <w:proofErr w:type="spellEnd"/>
      <w:r w:rsidRPr="0063041D">
        <w:rPr>
          <w:rFonts w:ascii="Calibri" w:hAnsi="Calibri" w:cs="Calibri"/>
          <w:b/>
          <w:color w:val="000000"/>
          <w:sz w:val="28"/>
          <w:szCs w:val="28"/>
        </w:rPr>
        <w:t xml:space="preserve"> in Pb-Pb </w:t>
      </w:r>
      <w:proofErr w:type="spellStart"/>
      <w:r w:rsidRPr="0063041D">
        <w:rPr>
          <w:rFonts w:ascii="Calibri" w:hAnsi="Calibri" w:cs="Calibri"/>
          <w:b/>
          <w:color w:val="000000"/>
          <w:sz w:val="28"/>
          <w:szCs w:val="28"/>
        </w:rPr>
        <w:t>collisions</w:t>
      </w:r>
      <w:proofErr w:type="spellEnd"/>
      <w:r w:rsidRPr="0063041D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63041D">
        <w:rPr>
          <w:rFonts w:ascii="Calibri" w:hAnsi="Calibri" w:cs="Calibri"/>
          <w:b/>
          <w:color w:val="000000"/>
          <w:sz w:val="28"/>
          <w:szCs w:val="28"/>
        </w:rPr>
        <w:t>at</w:t>
      </w:r>
      <w:proofErr w:type="spellEnd"/>
      <w:r w:rsidRPr="0063041D">
        <w:rPr>
          <w:rFonts w:ascii="Calibri" w:hAnsi="Calibri" w:cs="Calibri"/>
          <w:b/>
          <w:color w:val="000000"/>
          <w:sz w:val="28"/>
          <w:szCs w:val="28"/>
        </w:rPr>
        <w:t xml:space="preserve"> \</w:t>
      </w:r>
      <w:proofErr w:type="spellStart"/>
      <w:r w:rsidRPr="0063041D">
        <w:rPr>
          <w:rFonts w:ascii="Calibri" w:hAnsi="Calibri" w:cs="Calibri"/>
          <w:b/>
          <w:color w:val="000000"/>
          <w:sz w:val="28"/>
          <w:szCs w:val="28"/>
        </w:rPr>
        <w:t>sqrt</w:t>
      </w:r>
      <w:proofErr w:type="spellEnd"/>
      <w:r w:rsidRPr="0063041D">
        <w:rPr>
          <w:rFonts w:ascii="Calibri" w:hAnsi="Calibri" w:cs="Calibri"/>
          <w:b/>
          <w:color w:val="000000"/>
          <w:sz w:val="28"/>
          <w:szCs w:val="28"/>
        </w:rPr>
        <w:t xml:space="preserve"> {s_{NN}} = 5.02 </w:t>
      </w:r>
      <w:proofErr w:type="spellStart"/>
      <w:r w:rsidRPr="0063041D">
        <w:rPr>
          <w:rFonts w:ascii="Calibri" w:hAnsi="Calibri" w:cs="Calibri"/>
          <w:b/>
          <w:color w:val="000000"/>
          <w:sz w:val="28"/>
          <w:szCs w:val="28"/>
        </w:rPr>
        <w:t>TeV</w:t>
      </w:r>
      <w:proofErr w:type="spellEnd"/>
      <w:r w:rsidRPr="0063041D">
        <w:rPr>
          <w:rFonts w:ascii="Calibri" w:hAnsi="Calibri" w:cs="Calibri"/>
          <w:b/>
          <w:color w:val="000000"/>
          <w:sz w:val="28"/>
          <w:szCs w:val="28"/>
        </w:rPr>
        <w:t xml:space="preserve"> with ALICE </w:t>
      </w:r>
      <w:proofErr w:type="spellStart"/>
      <w:r w:rsidRPr="0063041D">
        <w:rPr>
          <w:rFonts w:ascii="Calibri" w:hAnsi="Calibri" w:cs="Calibri"/>
          <w:b/>
          <w:color w:val="000000"/>
          <w:sz w:val="28"/>
          <w:szCs w:val="28"/>
        </w:rPr>
        <w:t>experiment’s</w:t>
      </w:r>
      <w:proofErr w:type="spellEnd"/>
      <w:r w:rsidRPr="0063041D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63041D">
        <w:rPr>
          <w:rFonts w:ascii="Calibri" w:hAnsi="Calibri" w:cs="Calibri"/>
          <w:b/>
          <w:color w:val="000000"/>
          <w:sz w:val="28"/>
          <w:szCs w:val="28"/>
        </w:rPr>
        <w:t>Photon</w:t>
      </w:r>
      <w:proofErr w:type="spellEnd"/>
      <w:r w:rsidRPr="0063041D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63041D">
        <w:rPr>
          <w:rFonts w:ascii="Calibri" w:hAnsi="Calibri" w:cs="Calibri"/>
          <w:b/>
          <w:color w:val="000000"/>
          <w:sz w:val="28"/>
          <w:szCs w:val="28"/>
        </w:rPr>
        <w:t>Spectrometer</w:t>
      </w:r>
      <w:proofErr w:type="spellEnd"/>
      <w:r w:rsidRPr="0063041D">
        <w:rPr>
          <w:rFonts w:ascii="Calibri" w:hAnsi="Calibri" w:cs="Calibri"/>
          <w:b/>
          <w:color w:val="000000"/>
          <w:sz w:val="28"/>
          <w:szCs w:val="28"/>
        </w:rPr>
        <w:t xml:space="preserve">(PHOS) </w:t>
      </w:r>
      <w:proofErr w:type="spellStart"/>
      <w:r w:rsidRPr="0063041D">
        <w:rPr>
          <w:rFonts w:ascii="Calibri" w:hAnsi="Calibri" w:cs="Calibri"/>
          <w:b/>
          <w:color w:val="000000"/>
          <w:sz w:val="28"/>
          <w:szCs w:val="28"/>
        </w:rPr>
        <w:t>at</w:t>
      </w:r>
      <w:proofErr w:type="spellEnd"/>
      <w:r w:rsidRPr="0063041D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63041D">
        <w:rPr>
          <w:rFonts w:ascii="Calibri" w:hAnsi="Calibri" w:cs="Calibri"/>
          <w:b/>
          <w:color w:val="000000"/>
          <w:sz w:val="28"/>
          <w:szCs w:val="28"/>
        </w:rPr>
        <w:t>Large</w:t>
      </w:r>
      <w:proofErr w:type="spellEnd"/>
      <w:r w:rsidRPr="0063041D">
        <w:rPr>
          <w:rFonts w:ascii="Calibri" w:hAnsi="Calibri" w:cs="Calibri"/>
          <w:b/>
          <w:color w:val="000000"/>
          <w:sz w:val="28"/>
          <w:szCs w:val="28"/>
        </w:rPr>
        <w:t xml:space="preserve"> Hadron </w:t>
      </w:r>
      <w:proofErr w:type="spellStart"/>
      <w:r w:rsidRPr="0063041D">
        <w:rPr>
          <w:rFonts w:ascii="Calibri" w:hAnsi="Calibri" w:cs="Calibri"/>
          <w:b/>
          <w:color w:val="000000"/>
          <w:sz w:val="28"/>
          <w:szCs w:val="28"/>
        </w:rPr>
        <w:t>Collider</w:t>
      </w:r>
      <w:proofErr w:type="spellEnd"/>
    </w:p>
    <w:p w:rsidR="0063041D" w:rsidRDefault="0063041D" w:rsidP="0063041D">
      <w:pPr>
        <w:jc w:val="center"/>
        <w:rPr>
          <w:rFonts w:ascii="Calibri" w:eastAsia="Times New Roman" w:hAnsi="Calibri" w:cs="Calibri"/>
          <w:color w:val="000000"/>
        </w:rPr>
      </w:pPr>
    </w:p>
    <w:p w:rsidR="0063041D" w:rsidRDefault="0063041D" w:rsidP="0063041D">
      <w:pPr>
        <w:jc w:val="center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</w:rPr>
        <w:t>Abstract</w:t>
      </w:r>
      <w:proofErr w:type="spellEnd"/>
      <w:r>
        <w:rPr>
          <w:rFonts w:ascii="Calibri" w:eastAsia="Times New Roman" w:hAnsi="Calibri" w:cs="Calibri"/>
          <w:color w:val="000000"/>
        </w:rPr>
        <w:t xml:space="preserve">: The </w:t>
      </w:r>
      <w:proofErr w:type="spellStart"/>
      <w:r>
        <w:rPr>
          <w:rFonts w:ascii="Calibri" w:eastAsia="Times New Roman" w:hAnsi="Calibri" w:cs="Calibri"/>
          <w:color w:val="000000"/>
        </w:rPr>
        <w:t>Quark-Gluon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Plasma</w:t>
      </w:r>
      <w:proofErr w:type="spellEnd"/>
      <w:r>
        <w:rPr>
          <w:rFonts w:ascii="Calibri" w:eastAsia="Times New Roman" w:hAnsi="Calibri" w:cs="Calibri"/>
          <w:color w:val="000000"/>
        </w:rPr>
        <w:t xml:space="preserve"> (QGP), a </w:t>
      </w:r>
      <w:proofErr w:type="spellStart"/>
      <w:r>
        <w:rPr>
          <w:rFonts w:ascii="Calibri" w:eastAsia="Times New Roman" w:hAnsi="Calibri" w:cs="Calibri"/>
          <w:color w:val="000000"/>
        </w:rPr>
        <w:t>state</w:t>
      </w:r>
      <w:proofErr w:type="spellEnd"/>
      <w:r>
        <w:rPr>
          <w:rFonts w:ascii="Calibri" w:eastAsia="Times New Roman" w:hAnsi="Calibri" w:cs="Calibri"/>
          <w:color w:val="000000"/>
        </w:rPr>
        <w:t xml:space="preserve"> of </w:t>
      </w:r>
      <w:proofErr w:type="spellStart"/>
      <w:r>
        <w:rPr>
          <w:rFonts w:ascii="Calibri" w:eastAsia="Times New Roman" w:hAnsi="Calibri" w:cs="Calibri"/>
          <w:color w:val="000000"/>
        </w:rPr>
        <w:t>deconfined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quarks</w:t>
      </w:r>
      <w:proofErr w:type="spellEnd"/>
      <w:r>
        <w:rPr>
          <w:rFonts w:ascii="Calibri" w:eastAsia="Times New Roman" w:hAnsi="Calibri" w:cs="Calibri"/>
          <w:color w:val="000000"/>
        </w:rPr>
        <w:t xml:space="preserve"> and </w:t>
      </w:r>
      <w:proofErr w:type="spellStart"/>
      <w:r>
        <w:rPr>
          <w:rFonts w:ascii="Calibri" w:eastAsia="Times New Roman" w:hAnsi="Calibri" w:cs="Calibri"/>
          <w:color w:val="000000"/>
        </w:rPr>
        <w:t>gluons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is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believed</w:t>
      </w:r>
      <w:proofErr w:type="spellEnd"/>
      <w:r>
        <w:rPr>
          <w:rFonts w:ascii="Calibri" w:eastAsia="Times New Roman" w:hAnsi="Calibri" w:cs="Calibri"/>
          <w:color w:val="000000"/>
        </w:rPr>
        <w:t xml:space="preserve"> to </w:t>
      </w:r>
      <w:proofErr w:type="spellStart"/>
      <w:r>
        <w:rPr>
          <w:rFonts w:ascii="Calibri" w:eastAsia="Times New Roman" w:hAnsi="Calibri" w:cs="Calibri"/>
          <w:color w:val="000000"/>
        </w:rPr>
        <w:t>have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existed</w:t>
      </w:r>
      <w:proofErr w:type="spellEnd"/>
      <w:r>
        <w:rPr>
          <w:rFonts w:ascii="Calibri" w:eastAsia="Times New Roman" w:hAnsi="Calibri" w:cs="Calibri"/>
          <w:color w:val="000000"/>
        </w:rPr>
        <w:t xml:space="preserve"> in the </w:t>
      </w:r>
      <w:proofErr w:type="spellStart"/>
      <w:r>
        <w:rPr>
          <w:rFonts w:ascii="Calibri" w:eastAsia="Times New Roman" w:hAnsi="Calibri" w:cs="Calibri"/>
          <w:color w:val="000000"/>
        </w:rPr>
        <w:t>early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Universe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shortly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after</w:t>
      </w:r>
      <w:proofErr w:type="spellEnd"/>
      <w:r>
        <w:rPr>
          <w:rFonts w:ascii="Calibri" w:eastAsia="Times New Roman" w:hAnsi="Calibri" w:cs="Calibri"/>
          <w:color w:val="000000"/>
        </w:rPr>
        <w:t xml:space="preserve"> the Big </w:t>
      </w:r>
      <w:proofErr w:type="spellStart"/>
      <w:r>
        <w:rPr>
          <w:rFonts w:ascii="Calibri" w:eastAsia="Times New Roman" w:hAnsi="Calibri" w:cs="Calibri"/>
          <w:color w:val="000000"/>
        </w:rPr>
        <w:t>Bang</w:t>
      </w:r>
      <w:proofErr w:type="spellEnd"/>
      <w:r>
        <w:rPr>
          <w:rFonts w:ascii="Calibri" w:eastAsia="Times New Roman" w:hAnsi="Calibri" w:cs="Calibri"/>
          <w:color w:val="000000"/>
        </w:rPr>
        <w:t xml:space="preserve">. As the QGP </w:t>
      </w:r>
      <w:proofErr w:type="spellStart"/>
      <w:r>
        <w:rPr>
          <w:rFonts w:ascii="Calibri" w:eastAsia="Times New Roman" w:hAnsi="Calibri" w:cs="Calibri"/>
          <w:color w:val="000000"/>
        </w:rPr>
        <w:t>cools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it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transitions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into</w:t>
      </w:r>
      <w:proofErr w:type="spellEnd"/>
      <w:r>
        <w:rPr>
          <w:rFonts w:ascii="Calibri" w:eastAsia="Times New Roman" w:hAnsi="Calibri" w:cs="Calibri"/>
          <w:color w:val="000000"/>
        </w:rPr>
        <w:t xml:space="preserve"> the </w:t>
      </w:r>
      <w:proofErr w:type="spellStart"/>
      <w:r>
        <w:rPr>
          <w:rFonts w:ascii="Calibri" w:eastAsia="Times New Roman" w:hAnsi="Calibri" w:cs="Calibri"/>
          <w:color w:val="000000"/>
        </w:rPr>
        <w:t>hadronic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matter</w:t>
      </w:r>
      <w:proofErr w:type="spellEnd"/>
      <w:r>
        <w:rPr>
          <w:rFonts w:ascii="Calibri" w:eastAsia="Times New Roman" w:hAnsi="Calibri" w:cs="Calibri"/>
          <w:color w:val="000000"/>
        </w:rPr>
        <w:t xml:space="preserve"> we </w:t>
      </w:r>
      <w:proofErr w:type="spellStart"/>
      <w:r>
        <w:rPr>
          <w:rFonts w:ascii="Calibri" w:eastAsia="Times New Roman" w:hAnsi="Calibri" w:cs="Calibri"/>
          <w:color w:val="000000"/>
        </w:rPr>
        <w:t>observe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today</w:t>
      </w:r>
      <w:proofErr w:type="spellEnd"/>
      <w:r>
        <w:rPr>
          <w:rFonts w:ascii="Calibri" w:eastAsia="Times New Roman" w:hAnsi="Calibri" w:cs="Calibri"/>
          <w:color w:val="000000"/>
        </w:rPr>
        <w:t xml:space="preserve">. In </w:t>
      </w:r>
      <w:proofErr w:type="spellStart"/>
      <w:r>
        <w:rPr>
          <w:rFonts w:ascii="Calibri" w:eastAsia="Times New Roman" w:hAnsi="Calibri" w:cs="Calibri"/>
          <w:color w:val="000000"/>
        </w:rPr>
        <w:t>laboratory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settings</w:t>
      </w:r>
      <w:proofErr w:type="spellEnd"/>
      <w:r>
        <w:rPr>
          <w:rFonts w:ascii="Calibri" w:eastAsia="Times New Roman" w:hAnsi="Calibri" w:cs="Calibri"/>
          <w:color w:val="000000"/>
        </w:rPr>
        <w:t>, small-</w:t>
      </w:r>
      <w:proofErr w:type="spellStart"/>
      <w:r>
        <w:rPr>
          <w:rFonts w:ascii="Calibri" w:eastAsia="Times New Roman" w:hAnsi="Calibri" w:cs="Calibri"/>
          <w:color w:val="000000"/>
        </w:rPr>
        <w:t>scale</w:t>
      </w:r>
      <w:proofErr w:type="spellEnd"/>
      <w:r>
        <w:rPr>
          <w:rFonts w:ascii="Calibri" w:eastAsia="Times New Roman" w:hAnsi="Calibri" w:cs="Calibri"/>
          <w:color w:val="000000"/>
        </w:rPr>
        <w:t xml:space="preserve"> "Big </w:t>
      </w:r>
      <w:proofErr w:type="spellStart"/>
      <w:r>
        <w:rPr>
          <w:rFonts w:ascii="Calibri" w:eastAsia="Times New Roman" w:hAnsi="Calibri" w:cs="Calibri"/>
          <w:color w:val="000000"/>
        </w:rPr>
        <w:t>Bangs</w:t>
      </w:r>
      <w:proofErr w:type="spellEnd"/>
      <w:r>
        <w:rPr>
          <w:rFonts w:ascii="Calibri" w:eastAsia="Times New Roman" w:hAnsi="Calibri" w:cs="Calibri"/>
          <w:color w:val="000000"/>
        </w:rPr>
        <w:t xml:space="preserve">" </w:t>
      </w:r>
      <w:proofErr w:type="spellStart"/>
      <w:r>
        <w:rPr>
          <w:rFonts w:ascii="Calibri" w:eastAsia="Times New Roman" w:hAnsi="Calibri" w:cs="Calibri"/>
          <w:color w:val="000000"/>
        </w:rPr>
        <w:t>are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created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through</w:t>
      </w:r>
      <w:proofErr w:type="spellEnd"/>
      <w:r>
        <w:rPr>
          <w:rFonts w:ascii="Calibri" w:eastAsia="Times New Roman" w:hAnsi="Calibri" w:cs="Calibri"/>
          <w:color w:val="000000"/>
        </w:rPr>
        <w:t xml:space="preserve"> high-</w:t>
      </w:r>
      <w:proofErr w:type="spellStart"/>
      <w:r>
        <w:rPr>
          <w:rFonts w:ascii="Calibri" w:eastAsia="Times New Roman" w:hAnsi="Calibri" w:cs="Calibri"/>
          <w:color w:val="000000"/>
        </w:rPr>
        <w:t>energy</w:t>
      </w:r>
      <w:proofErr w:type="spellEnd"/>
      <w:r>
        <w:rPr>
          <w:rFonts w:ascii="Calibri" w:eastAsia="Times New Roman" w:hAnsi="Calibri" w:cs="Calibri"/>
          <w:color w:val="000000"/>
        </w:rPr>
        <w:t xml:space="preserve"> heavy-</w:t>
      </w:r>
      <w:proofErr w:type="spellStart"/>
      <w:r>
        <w:rPr>
          <w:rFonts w:ascii="Calibri" w:eastAsia="Times New Roman" w:hAnsi="Calibri" w:cs="Calibri"/>
          <w:color w:val="000000"/>
        </w:rPr>
        <w:t>ion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collisions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which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heat</w:t>
      </w:r>
      <w:proofErr w:type="spellEnd"/>
      <w:r>
        <w:rPr>
          <w:rFonts w:ascii="Calibri" w:eastAsia="Times New Roman" w:hAnsi="Calibri" w:cs="Calibri"/>
          <w:color w:val="000000"/>
        </w:rPr>
        <w:t xml:space="preserve"> the </w:t>
      </w:r>
      <w:proofErr w:type="spellStart"/>
      <w:r>
        <w:rPr>
          <w:rFonts w:ascii="Calibri" w:eastAsia="Times New Roman" w:hAnsi="Calibri" w:cs="Calibri"/>
          <w:color w:val="000000"/>
        </w:rPr>
        <w:t>hadronic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matter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above</w:t>
      </w:r>
      <w:proofErr w:type="spellEnd"/>
      <w:r>
        <w:rPr>
          <w:rFonts w:ascii="Calibri" w:eastAsia="Times New Roman" w:hAnsi="Calibri" w:cs="Calibri"/>
          <w:color w:val="000000"/>
        </w:rPr>
        <w:t xml:space="preserve"> the </w:t>
      </w:r>
      <w:proofErr w:type="spellStart"/>
      <w:r>
        <w:rPr>
          <w:rFonts w:ascii="Calibri" w:eastAsia="Times New Roman" w:hAnsi="Calibri" w:cs="Calibri"/>
          <w:color w:val="000000"/>
        </w:rPr>
        <w:t>transition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temperature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approximately</w:t>
      </w:r>
      <w:proofErr w:type="spellEnd"/>
      <w:r>
        <w:rPr>
          <w:rFonts w:ascii="Calibri" w:eastAsia="Times New Roman" w:hAnsi="Calibri" w:cs="Calibri"/>
          <w:color w:val="000000"/>
        </w:rPr>
        <w:t xml:space="preserve"> 150 </w:t>
      </w:r>
      <w:proofErr w:type="spellStart"/>
      <w:r>
        <w:rPr>
          <w:rFonts w:ascii="Calibri" w:eastAsia="Times New Roman" w:hAnsi="Calibri" w:cs="Calibri"/>
          <w:color w:val="000000"/>
        </w:rPr>
        <w:t>MeV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resulting</w:t>
      </w:r>
      <w:proofErr w:type="spellEnd"/>
      <w:r>
        <w:rPr>
          <w:rFonts w:ascii="Calibri" w:eastAsia="Times New Roman" w:hAnsi="Calibri" w:cs="Calibri"/>
          <w:color w:val="000000"/>
        </w:rPr>
        <w:t xml:space="preserve"> in the </w:t>
      </w:r>
      <w:proofErr w:type="spellStart"/>
      <w:r>
        <w:rPr>
          <w:rFonts w:ascii="Calibri" w:eastAsia="Times New Roman" w:hAnsi="Calibri" w:cs="Calibri"/>
          <w:color w:val="000000"/>
        </w:rPr>
        <w:t>formation</w:t>
      </w:r>
      <w:proofErr w:type="spellEnd"/>
      <w:r>
        <w:rPr>
          <w:rFonts w:ascii="Calibri" w:eastAsia="Times New Roman" w:hAnsi="Calibri" w:cs="Calibri"/>
          <w:color w:val="000000"/>
        </w:rPr>
        <w:t xml:space="preserve"> of the QGP. Direct </w:t>
      </w:r>
      <w:proofErr w:type="spellStart"/>
      <w:r>
        <w:rPr>
          <w:rFonts w:ascii="Calibri" w:eastAsia="Times New Roman" w:hAnsi="Calibri" w:cs="Calibri"/>
          <w:color w:val="000000"/>
        </w:rPr>
        <w:t>photons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serve</w:t>
      </w:r>
      <w:proofErr w:type="spellEnd"/>
      <w:r>
        <w:rPr>
          <w:rFonts w:ascii="Calibri" w:eastAsia="Times New Roman" w:hAnsi="Calibri" w:cs="Calibri"/>
          <w:color w:val="000000"/>
        </w:rPr>
        <w:t xml:space="preserve"> as </w:t>
      </w:r>
      <w:proofErr w:type="spellStart"/>
      <w:r>
        <w:rPr>
          <w:rFonts w:ascii="Calibri" w:eastAsia="Times New Roman" w:hAnsi="Calibri" w:cs="Calibri"/>
          <w:color w:val="000000"/>
        </w:rPr>
        <w:t>unique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probes</w:t>
      </w:r>
      <w:proofErr w:type="spellEnd"/>
      <w:r>
        <w:rPr>
          <w:rFonts w:ascii="Calibri" w:eastAsia="Times New Roman" w:hAnsi="Calibri" w:cs="Calibri"/>
          <w:color w:val="000000"/>
        </w:rPr>
        <w:t xml:space="preserve"> in high-</w:t>
      </w:r>
      <w:proofErr w:type="spellStart"/>
      <w:r>
        <w:rPr>
          <w:rFonts w:ascii="Calibri" w:eastAsia="Times New Roman" w:hAnsi="Calibri" w:cs="Calibri"/>
          <w:color w:val="000000"/>
        </w:rPr>
        <w:t>energy</w:t>
      </w:r>
      <w:proofErr w:type="spellEnd"/>
      <w:r>
        <w:rPr>
          <w:rFonts w:ascii="Calibri" w:eastAsia="Times New Roman" w:hAnsi="Calibri" w:cs="Calibri"/>
          <w:color w:val="000000"/>
        </w:rPr>
        <w:t xml:space="preserve"> proton-proton and </w:t>
      </w:r>
      <w:proofErr w:type="spellStart"/>
      <w:r>
        <w:rPr>
          <w:rFonts w:ascii="Calibri" w:eastAsia="Times New Roman" w:hAnsi="Calibri" w:cs="Calibri"/>
          <w:color w:val="000000"/>
        </w:rPr>
        <w:t>nucleus-nucleus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collisions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due</w:t>
      </w:r>
      <w:proofErr w:type="spellEnd"/>
      <w:r>
        <w:rPr>
          <w:rFonts w:ascii="Calibri" w:eastAsia="Times New Roman" w:hAnsi="Calibri" w:cs="Calibri"/>
          <w:color w:val="000000"/>
        </w:rPr>
        <w:t xml:space="preserve"> to </w:t>
      </w:r>
      <w:proofErr w:type="spellStart"/>
      <w:r>
        <w:rPr>
          <w:rFonts w:ascii="Calibri" w:eastAsia="Times New Roman" w:hAnsi="Calibri" w:cs="Calibri"/>
          <w:color w:val="000000"/>
        </w:rPr>
        <w:t>their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weak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interaction</w:t>
      </w:r>
      <w:proofErr w:type="spellEnd"/>
      <w:r>
        <w:rPr>
          <w:rFonts w:ascii="Calibri" w:eastAsia="Times New Roman" w:hAnsi="Calibri" w:cs="Calibri"/>
          <w:color w:val="000000"/>
        </w:rPr>
        <w:t xml:space="preserve"> with the </w:t>
      </w:r>
      <w:proofErr w:type="spellStart"/>
      <w:r>
        <w:rPr>
          <w:rFonts w:ascii="Calibri" w:eastAsia="Times New Roman" w:hAnsi="Calibri" w:cs="Calibri"/>
          <w:color w:val="000000"/>
        </w:rPr>
        <w:t>dense</w:t>
      </w:r>
      <w:proofErr w:type="spellEnd"/>
      <w:r>
        <w:rPr>
          <w:rFonts w:ascii="Calibri" w:eastAsia="Times New Roman" w:hAnsi="Calibri" w:cs="Calibri"/>
          <w:color w:val="000000"/>
        </w:rPr>
        <w:t xml:space="preserve"> and hot </w:t>
      </w:r>
      <w:proofErr w:type="spellStart"/>
      <w:r>
        <w:rPr>
          <w:rFonts w:ascii="Calibri" w:eastAsia="Times New Roman" w:hAnsi="Calibri" w:cs="Calibri"/>
          <w:color w:val="000000"/>
        </w:rPr>
        <w:t>quark-gluon</w:t>
      </w:r>
      <w:proofErr w:type="spellEnd"/>
      <w:r>
        <w:rPr>
          <w:rFonts w:ascii="Calibri" w:eastAsia="Times New Roman" w:hAnsi="Calibri" w:cs="Calibri"/>
          <w:color w:val="000000"/>
        </w:rPr>
        <w:t xml:space="preserve"> medium. </w:t>
      </w:r>
      <w:proofErr w:type="spellStart"/>
      <w:r>
        <w:rPr>
          <w:rFonts w:ascii="Calibri" w:eastAsia="Times New Roman" w:hAnsi="Calibri" w:cs="Calibri"/>
          <w:color w:val="000000"/>
        </w:rPr>
        <w:t>These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photons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escape</w:t>
      </w:r>
      <w:proofErr w:type="spellEnd"/>
      <w:r>
        <w:rPr>
          <w:rFonts w:ascii="Calibri" w:eastAsia="Times New Roman" w:hAnsi="Calibri" w:cs="Calibri"/>
          <w:color w:val="000000"/>
        </w:rPr>
        <w:t xml:space="preserve"> the medium </w:t>
      </w:r>
      <w:proofErr w:type="spellStart"/>
      <w:r>
        <w:rPr>
          <w:rFonts w:ascii="Calibri" w:eastAsia="Times New Roman" w:hAnsi="Calibri" w:cs="Calibri"/>
          <w:color w:val="000000"/>
        </w:rPr>
        <w:t>unaltered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providing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undistorted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information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about</w:t>
      </w:r>
      <w:proofErr w:type="spellEnd"/>
      <w:r>
        <w:rPr>
          <w:rFonts w:ascii="Calibri" w:eastAsia="Times New Roman" w:hAnsi="Calibri" w:cs="Calibri"/>
          <w:color w:val="000000"/>
        </w:rPr>
        <w:t xml:space="preserve"> the </w:t>
      </w:r>
      <w:proofErr w:type="spellStart"/>
      <w:r>
        <w:rPr>
          <w:rFonts w:ascii="Calibri" w:eastAsia="Times New Roman" w:hAnsi="Calibri" w:cs="Calibri"/>
          <w:color w:val="000000"/>
        </w:rPr>
        <w:t>collision's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evolution</w:t>
      </w:r>
      <w:proofErr w:type="spellEnd"/>
      <w:r>
        <w:rPr>
          <w:rFonts w:ascii="Calibri" w:eastAsia="Times New Roman" w:hAnsi="Calibri" w:cs="Calibri"/>
          <w:color w:val="000000"/>
        </w:rPr>
        <w:t>.</w:t>
      </w:r>
    </w:p>
    <w:p w:rsidR="0063041D" w:rsidRDefault="0063041D" w:rsidP="0063041D">
      <w:pPr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In the ALICE </w:t>
      </w:r>
      <w:proofErr w:type="spellStart"/>
      <w:r>
        <w:rPr>
          <w:rFonts w:ascii="Calibri" w:eastAsia="Times New Roman" w:hAnsi="Calibri" w:cs="Calibri"/>
          <w:color w:val="000000"/>
        </w:rPr>
        <w:t>experiment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at</w:t>
      </w:r>
      <w:proofErr w:type="spellEnd"/>
      <w:r>
        <w:rPr>
          <w:rFonts w:ascii="Calibri" w:eastAsia="Times New Roman" w:hAnsi="Calibri" w:cs="Calibri"/>
          <w:color w:val="000000"/>
        </w:rPr>
        <w:t xml:space="preserve"> the </w:t>
      </w:r>
      <w:proofErr w:type="spellStart"/>
      <w:r>
        <w:rPr>
          <w:rFonts w:ascii="Calibri" w:eastAsia="Times New Roman" w:hAnsi="Calibri" w:cs="Calibri"/>
          <w:color w:val="000000"/>
        </w:rPr>
        <w:t>Large</w:t>
      </w:r>
      <w:proofErr w:type="spellEnd"/>
      <w:r>
        <w:rPr>
          <w:rFonts w:ascii="Calibri" w:eastAsia="Times New Roman" w:hAnsi="Calibri" w:cs="Calibri"/>
          <w:color w:val="000000"/>
        </w:rPr>
        <w:t xml:space="preserve"> Hadron </w:t>
      </w:r>
      <w:proofErr w:type="spellStart"/>
      <w:r>
        <w:rPr>
          <w:rFonts w:ascii="Calibri" w:eastAsia="Times New Roman" w:hAnsi="Calibri" w:cs="Calibri"/>
          <w:color w:val="000000"/>
        </w:rPr>
        <w:t>Collider</w:t>
      </w:r>
      <w:proofErr w:type="spellEnd"/>
      <w:r>
        <w:rPr>
          <w:rFonts w:ascii="Calibri" w:eastAsia="Times New Roman" w:hAnsi="Calibri" w:cs="Calibri"/>
          <w:color w:val="000000"/>
        </w:rPr>
        <w:t xml:space="preserve"> (LHC), </w:t>
      </w:r>
      <w:proofErr w:type="spellStart"/>
      <w:r>
        <w:rPr>
          <w:rFonts w:ascii="Calibri" w:eastAsia="Times New Roman" w:hAnsi="Calibri" w:cs="Calibri"/>
          <w:color w:val="000000"/>
        </w:rPr>
        <w:t>photons</w:t>
      </w:r>
      <w:proofErr w:type="spellEnd"/>
      <w:r>
        <w:rPr>
          <w:rFonts w:ascii="Calibri" w:eastAsia="Times New Roman" w:hAnsi="Calibri" w:cs="Calibri"/>
          <w:color w:val="000000"/>
        </w:rPr>
        <w:t xml:space="preserve"> from </w:t>
      </w:r>
      <w:proofErr w:type="spellStart"/>
      <w:r>
        <w:rPr>
          <w:rFonts w:ascii="Calibri" w:eastAsia="Times New Roman" w:hAnsi="Calibri" w:cs="Calibri"/>
          <w:color w:val="000000"/>
        </w:rPr>
        <w:t>lead-lead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collisions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are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measured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using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techniques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such</w:t>
      </w:r>
      <w:proofErr w:type="spellEnd"/>
      <w:r>
        <w:rPr>
          <w:rFonts w:ascii="Calibri" w:eastAsia="Times New Roman" w:hAnsi="Calibri" w:cs="Calibri"/>
          <w:color w:val="000000"/>
        </w:rPr>
        <w:t xml:space="preserve"> as the </w:t>
      </w:r>
      <w:proofErr w:type="spellStart"/>
      <w:r>
        <w:rPr>
          <w:rFonts w:ascii="Calibri" w:eastAsia="Times New Roman" w:hAnsi="Calibri" w:cs="Calibri"/>
          <w:color w:val="000000"/>
        </w:rPr>
        <w:t>Photon</w:t>
      </w:r>
      <w:proofErr w:type="spellEnd"/>
      <w:r>
        <w:rPr>
          <w:rFonts w:ascii="Calibri" w:eastAsia="Times New Roman" w:hAnsi="Calibri" w:cs="Calibri"/>
          <w:color w:val="000000"/>
        </w:rPr>
        <w:t xml:space="preserve"> Conversion Method and </w:t>
      </w:r>
      <w:proofErr w:type="spellStart"/>
      <w:r>
        <w:rPr>
          <w:rFonts w:ascii="Calibri" w:eastAsia="Times New Roman" w:hAnsi="Calibri" w:cs="Calibri"/>
          <w:color w:val="000000"/>
        </w:rPr>
        <w:t>Electromagnetic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Calorimeter</w:t>
      </w:r>
      <w:proofErr w:type="spellEnd"/>
      <w:r>
        <w:rPr>
          <w:rFonts w:ascii="Calibri" w:eastAsia="Times New Roman" w:hAnsi="Calibri" w:cs="Calibri"/>
          <w:color w:val="000000"/>
        </w:rPr>
        <w:t xml:space="preserve">. The </w:t>
      </w:r>
      <w:proofErr w:type="spellStart"/>
      <w:r>
        <w:rPr>
          <w:rFonts w:ascii="Calibri" w:eastAsia="Times New Roman" w:hAnsi="Calibri" w:cs="Calibri"/>
          <w:color w:val="000000"/>
        </w:rPr>
        <w:t>Photon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Spectrometer</w:t>
      </w:r>
      <w:proofErr w:type="spellEnd"/>
      <w:r>
        <w:rPr>
          <w:rFonts w:ascii="Calibri" w:eastAsia="Times New Roman" w:hAnsi="Calibri" w:cs="Calibri"/>
          <w:color w:val="000000"/>
        </w:rPr>
        <w:t xml:space="preserve"> (PHOS), </w:t>
      </w:r>
      <w:proofErr w:type="spellStart"/>
      <w:r>
        <w:rPr>
          <w:rFonts w:ascii="Calibri" w:eastAsia="Times New Roman" w:hAnsi="Calibri" w:cs="Calibri"/>
          <w:color w:val="000000"/>
        </w:rPr>
        <w:t>offering</w:t>
      </w:r>
      <w:proofErr w:type="spellEnd"/>
      <w:r>
        <w:rPr>
          <w:rFonts w:ascii="Calibri" w:eastAsia="Times New Roman" w:hAnsi="Calibri" w:cs="Calibri"/>
          <w:color w:val="000000"/>
        </w:rPr>
        <w:t xml:space="preserve"> high-precision </w:t>
      </w:r>
      <w:proofErr w:type="spellStart"/>
      <w:r>
        <w:rPr>
          <w:rFonts w:ascii="Calibri" w:eastAsia="Times New Roman" w:hAnsi="Calibri" w:cs="Calibri"/>
          <w:color w:val="000000"/>
        </w:rPr>
        <w:t>photon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detection</w:t>
      </w:r>
      <w:proofErr w:type="spellEnd"/>
      <w:r>
        <w:rPr>
          <w:rFonts w:ascii="Calibri" w:eastAsia="Times New Roman" w:hAnsi="Calibri" w:cs="Calibri"/>
          <w:color w:val="000000"/>
        </w:rPr>
        <w:t xml:space="preserve">, was </w:t>
      </w:r>
      <w:proofErr w:type="spellStart"/>
      <w:r>
        <w:rPr>
          <w:rFonts w:ascii="Calibri" w:eastAsia="Times New Roman" w:hAnsi="Calibri" w:cs="Calibri"/>
          <w:color w:val="000000"/>
        </w:rPr>
        <w:t>used</w:t>
      </w:r>
      <w:proofErr w:type="spellEnd"/>
      <w:r>
        <w:rPr>
          <w:rFonts w:ascii="Calibri" w:eastAsia="Times New Roman" w:hAnsi="Calibri" w:cs="Calibri"/>
          <w:color w:val="000000"/>
        </w:rPr>
        <w:t xml:space="preserve"> for </w:t>
      </w:r>
      <w:proofErr w:type="spellStart"/>
      <w:r>
        <w:rPr>
          <w:rFonts w:ascii="Calibri" w:eastAsia="Times New Roman" w:hAnsi="Calibri" w:cs="Calibri"/>
          <w:color w:val="000000"/>
        </w:rPr>
        <w:t>our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analysis</w:t>
      </w:r>
      <w:proofErr w:type="spellEnd"/>
      <w:r>
        <w:rPr>
          <w:rFonts w:ascii="Calibri" w:eastAsia="Times New Roman" w:hAnsi="Calibri" w:cs="Calibri"/>
          <w:color w:val="000000"/>
        </w:rPr>
        <w:t xml:space="preserve"> (with Run 2 data in Pb-Pb </w:t>
      </w:r>
      <w:proofErr w:type="spellStart"/>
      <w:r>
        <w:rPr>
          <w:rFonts w:ascii="Calibri" w:eastAsia="Times New Roman" w:hAnsi="Calibri" w:cs="Calibri"/>
          <w:color w:val="000000"/>
        </w:rPr>
        <w:t>collisions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at</w:t>
      </w:r>
      <w:proofErr w:type="spellEnd"/>
      <w:r>
        <w:rPr>
          <w:rFonts w:ascii="Calibri" w:eastAsia="Times New Roman" w:hAnsi="Calibri" w:cs="Calibri"/>
          <w:color w:val="000000"/>
        </w:rPr>
        <w:t xml:space="preserve"> \</w:t>
      </w:r>
      <w:proofErr w:type="spellStart"/>
      <w:r>
        <w:rPr>
          <w:rFonts w:ascii="Calibri" w:eastAsia="Times New Roman" w:hAnsi="Calibri" w:cs="Calibri"/>
          <w:color w:val="000000"/>
        </w:rPr>
        <w:t>sqrt</w:t>
      </w:r>
      <w:proofErr w:type="spellEnd"/>
      <w:r>
        <w:rPr>
          <w:rFonts w:ascii="Calibri" w:eastAsia="Times New Roman" w:hAnsi="Calibri" w:cs="Calibri"/>
          <w:color w:val="000000"/>
        </w:rPr>
        <w:t xml:space="preserve"> {s_{NN}} = 5.02 </w:t>
      </w:r>
      <w:proofErr w:type="spellStart"/>
      <w:r>
        <w:rPr>
          <w:rFonts w:ascii="Calibri" w:eastAsia="Times New Roman" w:hAnsi="Calibri" w:cs="Calibri"/>
          <w:color w:val="000000"/>
        </w:rPr>
        <w:t>TeV</w:t>
      </w:r>
      <w:proofErr w:type="spellEnd"/>
      <w:r>
        <w:rPr>
          <w:rFonts w:ascii="Calibri" w:eastAsia="Times New Roman" w:hAnsi="Calibri" w:cs="Calibri"/>
          <w:color w:val="000000"/>
        </w:rPr>
        <w:t xml:space="preserve">) to </w:t>
      </w:r>
      <w:proofErr w:type="spellStart"/>
      <w:r>
        <w:rPr>
          <w:rFonts w:ascii="Calibri" w:eastAsia="Times New Roman" w:hAnsi="Calibri" w:cs="Calibri"/>
          <w:color w:val="000000"/>
        </w:rPr>
        <w:t>measure</w:t>
      </w:r>
      <w:proofErr w:type="spellEnd"/>
      <w:r>
        <w:rPr>
          <w:rFonts w:ascii="Calibri" w:eastAsia="Times New Roman" w:hAnsi="Calibri" w:cs="Calibri"/>
          <w:color w:val="000000"/>
        </w:rPr>
        <w:t xml:space="preserve"> inclusive </w:t>
      </w:r>
      <w:proofErr w:type="spellStart"/>
      <w:r>
        <w:rPr>
          <w:rFonts w:ascii="Calibri" w:eastAsia="Times New Roman" w:hAnsi="Calibri" w:cs="Calibri"/>
          <w:color w:val="000000"/>
        </w:rPr>
        <w:t>photons</w:t>
      </w:r>
      <w:proofErr w:type="spellEnd"/>
      <w:r>
        <w:rPr>
          <w:rFonts w:ascii="Calibri" w:eastAsia="Times New Roman" w:hAnsi="Calibri" w:cs="Calibri"/>
          <w:color w:val="000000"/>
        </w:rPr>
        <w:t xml:space="preserve"> and </w:t>
      </w:r>
      <w:proofErr w:type="spellStart"/>
      <w:r>
        <w:rPr>
          <w:rFonts w:ascii="Calibri" w:eastAsia="Times New Roman" w:hAnsi="Calibri" w:cs="Calibri"/>
          <w:color w:val="000000"/>
        </w:rPr>
        <w:t>simulate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decay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photons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aiding</w:t>
      </w:r>
      <w:proofErr w:type="spellEnd"/>
      <w:r>
        <w:rPr>
          <w:rFonts w:ascii="Calibri" w:eastAsia="Times New Roman" w:hAnsi="Calibri" w:cs="Calibri"/>
          <w:color w:val="000000"/>
        </w:rPr>
        <w:t xml:space="preserve"> in the </w:t>
      </w:r>
      <w:proofErr w:type="spellStart"/>
      <w:r>
        <w:rPr>
          <w:rFonts w:ascii="Calibri" w:eastAsia="Times New Roman" w:hAnsi="Calibri" w:cs="Calibri"/>
          <w:color w:val="000000"/>
        </w:rPr>
        <w:t>derivation</w:t>
      </w:r>
      <w:proofErr w:type="spellEnd"/>
      <w:r>
        <w:rPr>
          <w:rFonts w:ascii="Calibri" w:eastAsia="Times New Roman" w:hAnsi="Calibri" w:cs="Calibri"/>
          <w:color w:val="000000"/>
        </w:rPr>
        <w:t xml:space="preserve"> of </w:t>
      </w:r>
      <w:proofErr w:type="spellStart"/>
      <w:r>
        <w:rPr>
          <w:rFonts w:ascii="Calibri" w:eastAsia="Times New Roman" w:hAnsi="Calibri" w:cs="Calibri"/>
          <w:color w:val="000000"/>
        </w:rPr>
        <w:t>direct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photon</w:t>
      </w:r>
      <w:proofErr w:type="spellEnd"/>
      <w:r>
        <w:rPr>
          <w:rFonts w:ascii="Calibri" w:eastAsia="Times New Roman" w:hAnsi="Calibri" w:cs="Calibri"/>
          <w:color w:val="000000"/>
        </w:rPr>
        <w:t xml:space="preserve"> spectra. By </w:t>
      </w:r>
      <w:proofErr w:type="spellStart"/>
      <w:r>
        <w:rPr>
          <w:rFonts w:ascii="Calibri" w:eastAsia="Times New Roman" w:hAnsi="Calibri" w:cs="Calibri"/>
          <w:color w:val="000000"/>
        </w:rPr>
        <w:t>disentangling</w:t>
      </w:r>
      <w:proofErr w:type="spellEnd"/>
      <w:r>
        <w:rPr>
          <w:rFonts w:ascii="Calibri" w:eastAsia="Times New Roman" w:hAnsi="Calibri" w:cs="Calibri"/>
          <w:color w:val="000000"/>
        </w:rPr>
        <w:t xml:space="preserve"> the </w:t>
      </w:r>
      <w:proofErr w:type="spellStart"/>
      <w:r>
        <w:rPr>
          <w:rFonts w:ascii="Calibri" w:eastAsia="Times New Roman" w:hAnsi="Calibri" w:cs="Calibri"/>
          <w:color w:val="000000"/>
        </w:rPr>
        <w:t>contributions</w:t>
      </w:r>
      <w:proofErr w:type="spellEnd"/>
      <w:r>
        <w:rPr>
          <w:rFonts w:ascii="Calibri" w:eastAsia="Times New Roman" w:hAnsi="Calibri" w:cs="Calibri"/>
          <w:color w:val="000000"/>
        </w:rPr>
        <w:t xml:space="preserve"> of </w:t>
      </w:r>
      <w:proofErr w:type="spellStart"/>
      <w:r>
        <w:rPr>
          <w:rFonts w:ascii="Calibri" w:eastAsia="Times New Roman" w:hAnsi="Calibri" w:cs="Calibri"/>
          <w:color w:val="000000"/>
        </w:rPr>
        <w:t>decay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prompt</w:t>
      </w:r>
      <w:proofErr w:type="spellEnd"/>
      <w:r>
        <w:rPr>
          <w:rFonts w:ascii="Calibri" w:eastAsia="Times New Roman" w:hAnsi="Calibri" w:cs="Calibri"/>
          <w:color w:val="000000"/>
        </w:rPr>
        <w:t xml:space="preserve"> and </w:t>
      </w:r>
      <w:proofErr w:type="spellStart"/>
      <w:r>
        <w:rPr>
          <w:rFonts w:ascii="Calibri" w:eastAsia="Times New Roman" w:hAnsi="Calibri" w:cs="Calibri"/>
          <w:color w:val="000000"/>
        </w:rPr>
        <w:t>thermal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photons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emitted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during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these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collisions</w:t>
      </w:r>
      <w:proofErr w:type="spellEnd"/>
      <w:r>
        <w:rPr>
          <w:rFonts w:ascii="Calibri" w:eastAsia="Times New Roman" w:hAnsi="Calibri" w:cs="Calibri"/>
          <w:color w:val="000000"/>
        </w:rPr>
        <w:t xml:space="preserve">, we </w:t>
      </w:r>
      <w:proofErr w:type="spellStart"/>
      <w:r>
        <w:rPr>
          <w:rFonts w:ascii="Calibri" w:eastAsia="Times New Roman" w:hAnsi="Calibri" w:cs="Calibri"/>
          <w:color w:val="000000"/>
        </w:rPr>
        <w:t>can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estimate</w:t>
      </w:r>
      <w:proofErr w:type="spellEnd"/>
      <w:r>
        <w:rPr>
          <w:rFonts w:ascii="Calibri" w:eastAsia="Times New Roman" w:hAnsi="Calibri" w:cs="Calibri"/>
          <w:color w:val="000000"/>
        </w:rPr>
        <w:t xml:space="preserve"> the </w:t>
      </w:r>
      <w:proofErr w:type="spellStart"/>
      <w:r>
        <w:rPr>
          <w:rFonts w:ascii="Calibri" w:eastAsia="Times New Roman" w:hAnsi="Calibri" w:cs="Calibri"/>
          <w:color w:val="000000"/>
        </w:rPr>
        <w:t>effects</w:t>
      </w:r>
      <w:proofErr w:type="spellEnd"/>
      <w:r>
        <w:rPr>
          <w:rFonts w:ascii="Calibri" w:eastAsia="Times New Roman" w:hAnsi="Calibri" w:cs="Calibri"/>
          <w:color w:val="000000"/>
        </w:rPr>
        <w:t xml:space="preserve"> of </w:t>
      </w:r>
      <w:proofErr w:type="spellStart"/>
      <w:r>
        <w:rPr>
          <w:rFonts w:ascii="Calibri" w:eastAsia="Times New Roman" w:hAnsi="Calibri" w:cs="Calibri"/>
          <w:color w:val="000000"/>
        </w:rPr>
        <w:t>cold</w:t>
      </w:r>
      <w:proofErr w:type="spellEnd"/>
      <w:r>
        <w:rPr>
          <w:rFonts w:ascii="Calibri" w:eastAsia="Times New Roman" w:hAnsi="Calibri" w:cs="Calibri"/>
          <w:color w:val="000000"/>
        </w:rPr>
        <w:t xml:space="preserve"> and hot </w:t>
      </w:r>
      <w:proofErr w:type="spellStart"/>
      <w:r>
        <w:rPr>
          <w:rFonts w:ascii="Calibri" w:eastAsia="Times New Roman" w:hAnsi="Calibri" w:cs="Calibri"/>
          <w:color w:val="000000"/>
        </w:rPr>
        <w:t>nuclear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matter</w:t>
      </w:r>
      <w:proofErr w:type="spellEnd"/>
      <w:r>
        <w:rPr>
          <w:rFonts w:ascii="Calibri" w:eastAsia="Times New Roman" w:hAnsi="Calibri" w:cs="Calibri"/>
          <w:color w:val="000000"/>
        </w:rPr>
        <w:t xml:space="preserve"> and </w:t>
      </w:r>
      <w:proofErr w:type="spellStart"/>
      <w:r>
        <w:rPr>
          <w:rFonts w:ascii="Calibri" w:eastAsia="Times New Roman" w:hAnsi="Calibri" w:cs="Calibri"/>
          <w:color w:val="000000"/>
        </w:rPr>
        <w:t>gain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insights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into</w:t>
      </w:r>
      <w:proofErr w:type="spellEnd"/>
      <w:r>
        <w:rPr>
          <w:rFonts w:ascii="Calibri" w:eastAsia="Times New Roman" w:hAnsi="Calibri" w:cs="Calibri"/>
          <w:color w:val="000000"/>
        </w:rPr>
        <w:t xml:space="preserve"> the </w:t>
      </w:r>
      <w:proofErr w:type="spellStart"/>
      <w:r>
        <w:rPr>
          <w:rFonts w:ascii="Calibri" w:eastAsia="Times New Roman" w:hAnsi="Calibri" w:cs="Calibri"/>
          <w:color w:val="000000"/>
        </w:rPr>
        <w:t>temperature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correlations</w:t>
      </w:r>
      <w:proofErr w:type="spellEnd"/>
      <w:r>
        <w:rPr>
          <w:rFonts w:ascii="Calibri" w:eastAsia="Times New Roman" w:hAnsi="Calibri" w:cs="Calibri"/>
          <w:color w:val="000000"/>
        </w:rPr>
        <w:t xml:space="preserve">, and </w:t>
      </w:r>
      <w:proofErr w:type="spellStart"/>
      <w:r>
        <w:rPr>
          <w:rFonts w:ascii="Calibri" w:eastAsia="Times New Roman" w:hAnsi="Calibri" w:cs="Calibri"/>
          <w:color w:val="000000"/>
        </w:rPr>
        <w:t>collective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phenomena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within</w:t>
      </w:r>
      <w:proofErr w:type="spellEnd"/>
      <w:r>
        <w:rPr>
          <w:rFonts w:ascii="Calibri" w:eastAsia="Times New Roman" w:hAnsi="Calibri" w:cs="Calibri"/>
          <w:color w:val="000000"/>
        </w:rPr>
        <w:t xml:space="preserve"> the QGP.</w:t>
      </w:r>
    </w:p>
    <w:p w:rsidR="00A9377C" w:rsidRDefault="0063041D" w:rsidP="0063041D">
      <w:pPr>
        <w:jc w:val="center"/>
      </w:pPr>
    </w:p>
    <w:sectPr w:rsidR="00A9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1D"/>
    <w:rsid w:val="001A4DF2"/>
    <w:rsid w:val="0063041D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8776"/>
  <w15:chartTrackingRefBased/>
  <w15:docId w15:val="{96B1E101-42E2-479C-9E6D-9E74CC9D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41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3041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041D"/>
  </w:style>
  <w:style w:type="character" w:customStyle="1" w:styleId="xaffiliation">
    <w:name w:val="x_affiliation"/>
    <w:basedOn w:val="Domylnaczcionkaakapitu"/>
    <w:rsid w:val="00630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vent/382/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2025-01-22T11:18:00Z</dcterms:created>
  <dcterms:modified xsi:type="dcterms:W3CDTF">2025-01-22T11:20:00Z</dcterms:modified>
</cp:coreProperties>
</file>